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CC" w:rsidRDefault="00A04490" w:rsidP="00B546CC">
      <w:pPr>
        <w:spacing w:after="0" w:line="240" w:lineRule="auto"/>
        <w:ind w:left="6237"/>
        <w:jc w:val="both"/>
        <w:rPr>
          <w:rFonts w:ascii="Times New Roman" w:hAnsi="Times New Roman"/>
          <w:sz w:val="28"/>
          <w:szCs w:val="28"/>
          <w:lang w:val="uk-UA"/>
        </w:rPr>
      </w:pPr>
      <w:bookmarkStart w:id="0" w:name="_GoBack"/>
      <w:bookmarkEnd w:id="0"/>
      <w:r>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2954655</wp:posOffset>
                </wp:positionH>
                <wp:positionV relativeFrom="paragraph">
                  <wp:posOffset>-597535</wp:posOffset>
                </wp:positionV>
                <wp:extent cx="351155" cy="241300"/>
                <wp:effectExtent l="6985" t="5080" r="1333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41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00047" id="Rectangle 2" o:spid="_x0000_s1026" style="position:absolute;margin-left:232.65pt;margin-top:-47.05pt;width:27.6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" strokecolor="white"/>
            </w:pict>
          </mc:Fallback>
        </mc:AlternateContent>
      </w:r>
      <w:r w:rsidR="00B546CC">
        <w:rPr>
          <w:rFonts w:ascii="Times New Roman" w:hAnsi="Times New Roman"/>
          <w:sz w:val="28"/>
          <w:szCs w:val="28"/>
          <w:lang w:val="uk-UA"/>
        </w:rPr>
        <w:t>ЗАТВЕРДЖЕНО</w:t>
      </w:r>
    </w:p>
    <w:p w:rsidR="00B546CC" w:rsidRDefault="00B546CC" w:rsidP="00B546CC">
      <w:pPr>
        <w:spacing w:after="0" w:line="240" w:lineRule="auto"/>
        <w:ind w:left="6237"/>
        <w:jc w:val="both"/>
        <w:rPr>
          <w:rFonts w:ascii="Times New Roman" w:hAnsi="Times New Roman"/>
          <w:sz w:val="28"/>
          <w:szCs w:val="28"/>
          <w:lang w:val="uk-UA"/>
        </w:rPr>
      </w:pPr>
      <w:r>
        <w:rPr>
          <w:rFonts w:ascii="Times New Roman" w:hAnsi="Times New Roman"/>
          <w:sz w:val="28"/>
          <w:szCs w:val="28"/>
          <w:lang w:val="uk-UA"/>
        </w:rPr>
        <w:t xml:space="preserve">Рішення Чернігівської </w:t>
      </w:r>
    </w:p>
    <w:p w:rsidR="00B546CC" w:rsidRDefault="00B546CC" w:rsidP="00B546CC">
      <w:pPr>
        <w:spacing w:after="0" w:line="240" w:lineRule="auto"/>
        <w:ind w:left="6237"/>
        <w:jc w:val="both"/>
        <w:rPr>
          <w:rFonts w:ascii="Times New Roman" w:hAnsi="Times New Roman"/>
          <w:sz w:val="28"/>
          <w:szCs w:val="28"/>
          <w:lang w:val="uk-UA"/>
        </w:rPr>
      </w:pPr>
      <w:r>
        <w:rPr>
          <w:rFonts w:ascii="Times New Roman" w:hAnsi="Times New Roman"/>
          <w:sz w:val="28"/>
          <w:szCs w:val="28"/>
          <w:lang w:val="uk-UA"/>
        </w:rPr>
        <w:t>міської ради</w:t>
      </w:r>
    </w:p>
    <w:p w:rsidR="00B546CC" w:rsidRDefault="00E630BF" w:rsidP="00B546CC">
      <w:pPr>
        <w:spacing w:after="0" w:line="240" w:lineRule="auto"/>
        <w:ind w:left="6237"/>
        <w:jc w:val="both"/>
        <w:rPr>
          <w:rFonts w:ascii="Times New Roman" w:eastAsia="Arial Unicode MS" w:hAnsi="Times New Roman"/>
          <w:kern w:val="2"/>
          <w:sz w:val="28"/>
          <w:szCs w:val="28"/>
          <w:lang w:val="uk-UA" w:eastAsia="zh-CN" w:bidi="hi-IN"/>
        </w:rPr>
      </w:pPr>
      <w:r>
        <w:rPr>
          <w:rFonts w:ascii="Times New Roman" w:eastAsia="Arial Unicode MS" w:hAnsi="Times New Roman"/>
          <w:kern w:val="2"/>
          <w:sz w:val="28"/>
          <w:szCs w:val="28"/>
          <w:lang w:val="uk-UA" w:eastAsia="zh-CN" w:bidi="hi-IN"/>
        </w:rPr>
        <w:t>«25» листопада</w:t>
      </w:r>
      <w:r w:rsidR="00B546CC">
        <w:rPr>
          <w:rFonts w:ascii="Times New Roman" w:eastAsia="Arial Unicode MS" w:hAnsi="Times New Roman"/>
          <w:kern w:val="2"/>
          <w:sz w:val="28"/>
          <w:szCs w:val="28"/>
          <w:lang w:val="uk-UA" w:eastAsia="zh-CN" w:bidi="hi-IN"/>
        </w:rPr>
        <w:t xml:space="preserve"> 2021 року</w:t>
      </w:r>
    </w:p>
    <w:p w:rsidR="00B546CC" w:rsidRPr="00E630BF" w:rsidRDefault="00B546CC" w:rsidP="00B546CC">
      <w:pPr>
        <w:spacing w:after="0" w:line="240" w:lineRule="auto"/>
        <w:ind w:left="6237"/>
        <w:jc w:val="both"/>
        <w:rPr>
          <w:rFonts w:ascii="Times New Roman" w:hAnsi="Times New Roman"/>
          <w:sz w:val="28"/>
          <w:szCs w:val="28"/>
          <w:lang w:val="uk-UA"/>
        </w:rPr>
      </w:pPr>
      <w:r>
        <w:rPr>
          <w:rFonts w:ascii="Times New Roman" w:eastAsia="Arial Unicode MS" w:hAnsi="Times New Roman"/>
          <w:kern w:val="2"/>
          <w:sz w:val="28"/>
          <w:szCs w:val="28"/>
          <w:lang w:val="uk-UA" w:eastAsia="zh-CN" w:bidi="hi-IN"/>
        </w:rPr>
        <w:t>№ 13/</w:t>
      </w:r>
      <w:r>
        <w:rPr>
          <w:rFonts w:ascii="Times New Roman" w:eastAsia="Arial Unicode MS" w:hAnsi="Times New Roman"/>
          <w:kern w:val="2"/>
          <w:sz w:val="28"/>
          <w:szCs w:val="28"/>
          <w:lang w:val="en-US" w:eastAsia="zh-CN" w:bidi="hi-IN"/>
        </w:rPr>
        <w:t>VIII</w:t>
      </w:r>
      <w:r w:rsidR="00E630BF">
        <w:rPr>
          <w:rFonts w:ascii="Times New Roman" w:eastAsia="Arial Unicode MS" w:hAnsi="Times New Roman"/>
          <w:kern w:val="2"/>
          <w:sz w:val="28"/>
          <w:szCs w:val="28"/>
          <w:lang w:val="uk-UA" w:eastAsia="zh-CN" w:bidi="hi-IN"/>
        </w:rPr>
        <w:t> - 7</w:t>
      </w:r>
    </w:p>
    <w:p w:rsidR="00E00B19" w:rsidRPr="00D260F6" w:rsidRDefault="00E00B19" w:rsidP="00B546CC">
      <w:pPr>
        <w:spacing w:after="0" w:line="240" w:lineRule="auto"/>
        <w:ind w:left="6237"/>
        <w:jc w:val="both"/>
        <w:rPr>
          <w:rFonts w:ascii="Times New Roman" w:hAnsi="Times New Roman"/>
          <w:b/>
          <w:sz w:val="28"/>
          <w:szCs w:val="28"/>
          <w:lang w:val="uk-UA"/>
        </w:rPr>
      </w:pPr>
    </w:p>
    <w:p w:rsidR="00E00B19" w:rsidRPr="00D260F6" w:rsidRDefault="00E00B19" w:rsidP="00E00B19">
      <w:pPr>
        <w:tabs>
          <w:tab w:val="left" w:pos="3306"/>
        </w:tabs>
        <w:spacing w:after="0" w:line="360" w:lineRule="auto"/>
        <w:jc w:val="right"/>
        <w:rPr>
          <w:rFonts w:ascii="Times New Roman" w:hAnsi="Times New Roman"/>
          <w:b/>
          <w:sz w:val="28"/>
          <w:szCs w:val="28"/>
          <w:lang w:val="uk-UA"/>
        </w:rPr>
      </w:pPr>
    </w:p>
    <w:p w:rsidR="00E00B19" w:rsidRPr="00D260F6" w:rsidRDefault="00E00B19" w:rsidP="00E00B19">
      <w:pPr>
        <w:tabs>
          <w:tab w:val="left" w:pos="3306"/>
        </w:tabs>
        <w:spacing w:after="0" w:line="360" w:lineRule="auto"/>
        <w:jc w:val="right"/>
        <w:rPr>
          <w:rFonts w:ascii="Times New Roman" w:hAnsi="Times New Roman"/>
          <w:b/>
          <w:sz w:val="28"/>
          <w:szCs w:val="28"/>
          <w:lang w:val="uk-UA"/>
        </w:rPr>
      </w:pPr>
    </w:p>
    <w:p w:rsidR="00E00B19" w:rsidRPr="00D260F6" w:rsidRDefault="00E00B19" w:rsidP="00E00B19">
      <w:pPr>
        <w:tabs>
          <w:tab w:val="left" w:pos="3306"/>
        </w:tabs>
        <w:spacing w:after="0" w:line="360" w:lineRule="auto"/>
        <w:jc w:val="right"/>
        <w:rPr>
          <w:rFonts w:ascii="Times New Roman" w:hAnsi="Times New Roman"/>
          <w:b/>
          <w:sz w:val="28"/>
          <w:szCs w:val="28"/>
          <w:lang w:val="uk-UA"/>
        </w:rPr>
      </w:pPr>
    </w:p>
    <w:p w:rsidR="00E00B19" w:rsidRPr="00D260F6" w:rsidRDefault="00E00B19" w:rsidP="00E00B19">
      <w:pPr>
        <w:tabs>
          <w:tab w:val="left" w:pos="3306"/>
        </w:tabs>
        <w:spacing w:after="0" w:line="360" w:lineRule="auto"/>
        <w:jc w:val="right"/>
        <w:rPr>
          <w:rFonts w:ascii="Times New Roman" w:hAnsi="Times New Roman"/>
          <w:b/>
          <w:sz w:val="28"/>
          <w:szCs w:val="28"/>
          <w:lang w:val="uk-UA"/>
        </w:rPr>
      </w:pPr>
    </w:p>
    <w:p w:rsidR="00E00B19" w:rsidRPr="00D260F6" w:rsidRDefault="00E00B19" w:rsidP="00E00B19">
      <w:pPr>
        <w:tabs>
          <w:tab w:val="left" w:pos="3306"/>
        </w:tabs>
        <w:spacing w:after="0" w:line="360" w:lineRule="auto"/>
        <w:jc w:val="right"/>
        <w:rPr>
          <w:rFonts w:ascii="Times New Roman" w:hAnsi="Times New Roman"/>
          <w:b/>
          <w:sz w:val="28"/>
          <w:szCs w:val="28"/>
          <w:lang w:val="uk-UA"/>
        </w:rPr>
      </w:pPr>
    </w:p>
    <w:p w:rsidR="00E00B19" w:rsidRPr="003D2667" w:rsidRDefault="00E00B19" w:rsidP="00E00B19">
      <w:pPr>
        <w:overflowPunct w:val="0"/>
        <w:autoSpaceDE w:val="0"/>
        <w:autoSpaceDN w:val="0"/>
        <w:adjustRightInd w:val="0"/>
        <w:spacing w:after="0" w:line="240" w:lineRule="auto"/>
        <w:jc w:val="center"/>
        <w:textAlignment w:val="baseline"/>
        <w:outlineLvl w:val="0"/>
        <w:rPr>
          <w:rFonts w:ascii="Times New Roman" w:eastAsia="Times New Roman" w:hAnsi="Times New Roman"/>
          <w:bCs/>
          <w:sz w:val="28"/>
          <w:szCs w:val="28"/>
          <w:lang w:val="uk-UA" w:eastAsia="ru-RU"/>
        </w:rPr>
      </w:pPr>
      <w:r w:rsidRPr="003D2667">
        <w:rPr>
          <w:rFonts w:ascii="Times New Roman" w:eastAsia="Times New Roman" w:hAnsi="Times New Roman"/>
          <w:bCs/>
          <w:sz w:val="28"/>
          <w:szCs w:val="28"/>
          <w:lang w:val="uk-UA" w:eastAsia="ru-RU"/>
        </w:rPr>
        <w:t>ПРОГРАМА</w:t>
      </w:r>
    </w:p>
    <w:p w:rsidR="00D90AB2" w:rsidRPr="003D2667" w:rsidRDefault="00D90AB2" w:rsidP="00E00B19">
      <w:pPr>
        <w:overflowPunct w:val="0"/>
        <w:autoSpaceDE w:val="0"/>
        <w:autoSpaceDN w:val="0"/>
        <w:adjustRightInd w:val="0"/>
        <w:spacing w:after="0" w:line="240" w:lineRule="auto"/>
        <w:jc w:val="center"/>
        <w:textAlignment w:val="baseline"/>
        <w:outlineLvl w:val="0"/>
        <w:rPr>
          <w:rFonts w:ascii="Times New Roman" w:eastAsia="Times New Roman" w:hAnsi="Times New Roman"/>
          <w:bCs/>
          <w:sz w:val="14"/>
          <w:szCs w:val="14"/>
          <w:lang w:val="uk-UA" w:eastAsia="ru-RU"/>
        </w:rPr>
      </w:pPr>
    </w:p>
    <w:p w:rsidR="00E00B19" w:rsidRPr="003D2667" w:rsidRDefault="003D2667" w:rsidP="003D2667">
      <w:pPr>
        <w:spacing w:after="0" w:line="240" w:lineRule="auto"/>
        <w:jc w:val="center"/>
        <w:rPr>
          <w:rFonts w:ascii="Times New Roman" w:hAnsi="Times New Roman"/>
          <w:sz w:val="56"/>
          <w:szCs w:val="56"/>
          <w:lang w:val="uk-UA"/>
        </w:rPr>
      </w:pPr>
      <w:r w:rsidRPr="003D2667">
        <w:rPr>
          <w:rFonts w:ascii="Times New Roman" w:hAnsi="Times New Roman"/>
          <w:sz w:val="28"/>
          <w:szCs w:val="28"/>
          <w:lang w:val="uk-UA"/>
        </w:rPr>
        <w:t>відшкодування втрат підприємств, зумовлених різницею між розмірами економічно обґрунтованих та застосованих тарифів на послуги з постачання теплової енергії та постачання гарячої води для потреб населення міста Чернігова в опалювальному періоді 2021 – 2022 років</w:t>
      </w:r>
    </w:p>
    <w:p w:rsidR="00E00B19" w:rsidRPr="00D260F6" w:rsidRDefault="00E00B19" w:rsidP="00E00B19">
      <w:pPr>
        <w:spacing w:after="0" w:line="360" w:lineRule="auto"/>
        <w:jc w:val="right"/>
        <w:rPr>
          <w:rFonts w:ascii="Times New Roman" w:hAnsi="Times New Roman"/>
          <w:sz w:val="56"/>
          <w:szCs w:val="56"/>
          <w:lang w:val="uk-UA"/>
        </w:rPr>
      </w:pPr>
    </w:p>
    <w:p w:rsidR="00E00B19" w:rsidRPr="00D260F6" w:rsidRDefault="00E00B19" w:rsidP="00E00B19">
      <w:pPr>
        <w:tabs>
          <w:tab w:val="left" w:pos="3405"/>
        </w:tabs>
        <w:spacing w:after="0" w:line="360" w:lineRule="auto"/>
        <w:jc w:val="right"/>
        <w:rPr>
          <w:rFonts w:ascii="Times New Roman" w:hAnsi="Times New Roman"/>
          <w:sz w:val="28"/>
          <w:szCs w:val="28"/>
          <w:lang w:val="uk-UA"/>
        </w:rPr>
      </w:pPr>
      <w:r w:rsidRPr="00D260F6">
        <w:rPr>
          <w:rFonts w:ascii="Times New Roman" w:hAnsi="Times New Roman"/>
          <w:sz w:val="56"/>
          <w:szCs w:val="56"/>
          <w:lang w:val="uk-UA"/>
        </w:rPr>
        <w:tab/>
      </w:r>
    </w:p>
    <w:p w:rsidR="00E00B19" w:rsidRPr="00D260F6" w:rsidRDefault="00E00B19" w:rsidP="00E00B19">
      <w:pPr>
        <w:spacing w:after="0" w:line="360" w:lineRule="auto"/>
        <w:jc w:val="right"/>
        <w:rPr>
          <w:rFonts w:ascii="Times New Roman" w:hAnsi="Times New Roman"/>
          <w:sz w:val="56"/>
          <w:szCs w:val="56"/>
          <w:lang w:val="uk-UA"/>
        </w:rPr>
      </w:pPr>
    </w:p>
    <w:p w:rsidR="00E00B19" w:rsidRPr="00D260F6" w:rsidRDefault="00E00B19" w:rsidP="00E00B19">
      <w:pPr>
        <w:spacing w:after="0" w:line="360" w:lineRule="auto"/>
        <w:jc w:val="center"/>
        <w:rPr>
          <w:rFonts w:ascii="Times New Roman" w:hAnsi="Times New Roman"/>
          <w:b/>
          <w:sz w:val="28"/>
          <w:szCs w:val="28"/>
          <w:lang w:val="uk-UA"/>
        </w:rPr>
      </w:pPr>
    </w:p>
    <w:p w:rsidR="00E00B19" w:rsidRPr="00D260F6" w:rsidRDefault="00E00B19" w:rsidP="00E00B19">
      <w:pPr>
        <w:spacing w:after="0" w:line="360" w:lineRule="auto"/>
        <w:jc w:val="center"/>
        <w:rPr>
          <w:rFonts w:ascii="Times New Roman" w:hAnsi="Times New Roman"/>
          <w:b/>
          <w:sz w:val="28"/>
          <w:szCs w:val="28"/>
          <w:lang w:val="uk-UA"/>
        </w:rPr>
      </w:pPr>
    </w:p>
    <w:p w:rsidR="00E00B19" w:rsidRPr="00D260F6" w:rsidRDefault="00E00B19" w:rsidP="00E00B19">
      <w:pPr>
        <w:spacing w:after="0" w:line="360" w:lineRule="auto"/>
        <w:jc w:val="center"/>
        <w:rPr>
          <w:rFonts w:ascii="Times New Roman" w:hAnsi="Times New Roman"/>
          <w:b/>
          <w:sz w:val="28"/>
          <w:szCs w:val="28"/>
          <w:lang w:val="uk-UA"/>
        </w:rPr>
      </w:pPr>
    </w:p>
    <w:p w:rsidR="00E00B19" w:rsidRPr="00D260F6" w:rsidRDefault="00E00B19" w:rsidP="00E00B19">
      <w:pPr>
        <w:spacing w:after="0" w:line="360" w:lineRule="auto"/>
        <w:jc w:val="center"/>
        <w:rPr>
          <w:rFonts w:ascii="Times New Roman" w:hAnsi="Times New Roman"/>
          <w:b/>
          <w:sz w:val="28"/>
          <w:szCs w:val="28"/>
          <w:lang w:val="uk-UA"/>
        </w:rPr>
      </w:pPr>
    </w:p>
    <w:p w:rsidR="00E00B19" w:rsidRPr="00D260F6" w:rsidRDefault="00E00B19" w:rsidP="00E00B19">
      <w:pPr>
        <w:spacing w:after="0" w:line="360" w:lineRule="auto"/>
        <w:jc w:val="center"/>
        <w:rPr>
          <w:rFonts w:ascii="Times New Roman" w:hAnsi="Times New Roman"/>
          <w:b/>
          <w:sz w:val="28"/>
          <w:szCs w:val="28"/>
          <w:lang w:val="uk-UA"/>
        </w:rPr>
      </w:pPr>
    </w:p>
    <w:p w:rsidR="00E00B19" w:rsidRDefault="00E00B19" w:rsidP="00E00B19">
      <w:pPr>
        <w:tabs>
          <w:tab w:val="left" w:pos="3045"/>
          <w:tab w:val="center" w:pos="4819"/>
        </w:tabs>
        <w:spacing w:after="0" w:line="240" w:lineRule="auto"/>
        <w:rPr>
          <w:rFonts w:ascii="Times New Roman" w:hAnsi="Times New Roman"/>
          <w:b/>
          <w:sz w:val="28"/>
          <w:szCs w:val="28"/>
          <w:lang w:val="uk-UA"/>
        </w:rPr>
      </w:pPr>
      <w:r>
        <w:rPr>
          <w:rFonts w:ascii="Times New Roman" w:hAnsi="Times New Roman"/>
          <w:b/>
          <w:sz w:val="28"/>
          <w:szCs w:val="28"/>
          <w:lang w:val="uk-UA"/>
        </w:rPr>
        <w:tab/>
      </w:r>
    </w:p>
    <w:p w:rsidR="00E00B19" w:rsidRPr="00D90AB2" w:rsidRDefault="00E00B19" w:rsidP="00E00B19">
      <w:pPr>
        <w:spacing w:after="0" w:line="240" w:lineRule="auto"/>
        <w:jc w:val="center"/>
        <w:rPr>
          <w:rFonts w:ascii="Times New Roman" w:hAnsi="Times New Roman"/>
          <w:sz w:val="28"/>
          <w:szCs w:val="28"/>
          <w:lang w:val="uk-UA"/>
        </w:rPr>
      </w:pPr>
    </w:p>
    <w:p w:rsidR="00E00B19" w:rsidRPr="00D90AB2" w:rsidRDefault="00E00B19" w:rsidP="00E00B19">
      <w:pPr>
        <w:spacing w:after="0" w:line="240" w:lineRule="auto"/>
        <w:jc w:val="center"/>
        <w:rPr>
          <w:rFonts w:ascii="Times New Roman" w:hAnsi="Times New Roman"/>
          <w:sz w:val="28"/>
          <w:szCs w:val="28"/>
          <w:lang w:val="uk-UA"/>
        </w:rPr>
      </w:pPr>
      <w:r w:rsidRPr="00D90AB2">
        <w:rPr>
          <w:rFonts w:ascii="Times New Roman" w:hAnsi="Times New Roman"/>
          <w:sz w:val="28"/>
          <w:szCs w:val="28"/>
          <w:lang w:val="uk-UA"/>
        </w:rPr>
        <w:t xml:space="preserve">м. </w:t>
      </w:r>
      <w:r w:rsidR="00D90AB2" w:rsidRPr="00D90AB2">
        <w:rPr>
          <w:rFonts w:ascii="Times New Roman" w:hAnsi="Times New Roman"/>
          <w:sz w:val="28"/>
          <w:szCs w:val="28"/>
          <w:lang w:val="uk-UA"/>
        </w:rPr>
        <w:t>Чернігів</w:t>
      </w:r>
    </w:p>
    <w:p w:rsidR="00E00B19" w:rsidRDefault="00E00B19" w:rsidP="00E00B19">
      <w:pPr>
        <w:spacing w:after="0" w:line="240" w:lineRule="auto"/>
        <w:jc w:val="center"/>
        <w:rPr>
          <w:rFonts w:ascii="Times New Roman" w:hAnsi="Times New Roman"/>
          <w:sz w:val="28"/>
          <w:szCs w:val="28"/>
          <w:lang w:val="uk-UA"/>
        </w:rPr>
      </w:pPr>
      <w:r w:rsidRPr="00D90AB2">
        <w:rPr>
          <w:rFonts w:ascii="Times New Roman" w:hAnsi="Times New Roman"/>
          <w:sz w:val="28"/>
          <w:szCs w:val="28"/>
          <w:lang w:val="uk-UA"/>
        </w:rPr>
        <w:t>20</w:t>
      </w:r>
      <w:r w:rsidR="00D90AB2" w:rsidRPr="00D90AB2">
        <w:rPr>
          <w:rFonts w:ascii="Times New Roman" w:hAnsi="Times New Roman"/>
          <w:sz w:val="28"/>
          <w:szCs w:val="28"/>
          <w:lang w:val="uk-UA"/>
        </w:rPr>
        <w:t>21</w:t>
      </w:r>
      <w:r w:rsidRPr="00D90AB2">
        <w:rPr>
          <w:rFonts w:ascii="Times New Roman" w:hAnsi="Times New Roman"/>
          <w:sz w:val="28"/>
          <w:szCs w:val="28"/>
          <w:lang w:val="uk-UA"/>
        </w:rPr>
        <w:t xml:space="preserve"> рік</w:t>
      </w:r>
    </w:p>
    <w:p w:rsidR="00D90AB2" w:rsidRDefault="00D92754" w:rsidP="008E164D">
      <w:pPr>
        <w:shd w:val="clear" w:color="auto" w:fill="FFFFFF"/>
        <w:spacing w:after="0" w:line="240" w:lineRule="auto"/>
        <w:jc w:val="center"/>
        <w:rPr>
          <w:rFonts w:ascii="Times New Roman" w:hAnsi="Times New Roman"/>
          <w:b/>
          <w:color w:val="000000"/>
          <w:spacing w:val="-7"/>
          <w:sz w:val="28"/>
          <w:szCs w:val="28"/>
          <w:lang w:val="uk-UA"/>
        </w:rPr>
      </w:pPr>
      <w:r>
        <w:rPr>
          <w:rFonts w:ascii="Times New Roman" w:hAnsi="Times New Roman"/>
          <w:b/>
          <w:color w:val="000000"/>
          <w:spacing w:val="-7"/>
          <w:sz w:val="28"/>
          <w:szCs w:val="28"/>
          <w:lang w:val="uk-UA"/>
        </w:rPr>
        <w:br w:type="page"/>
      </w:r>
      <w:r w:rsidR="00D90AB2" w:rsidRPr="00356D1C">
        <w:rPr>
          <w:rFonts w:ascii="Times New Roman" w:hAnsi="Times New Roman"/>
          <w:b/>
          <w:color w:val="000000"/>
          <w:spacing w:val="-7"/>
          <w:sz w:val="28"/>
          <w:szCs w:val="28"/>
          <w:lang w:val="uk-UA"/>
        </w:rPr>
        <w:lastRenderedPageBreak/>
        <w:t>Зміст</w:t>
      </w:r>
    </w:p>
    <w:p w:rsidR="008E164D" w:rsidRPr="00356D1C" w:rsidRDefault="008E164D" w:rsidP="008E164D">
      <w:pPr>
        <w:shd w:val="clear" w:color="auto" w:fill="FFFFFF"/>
        <w:spacing w:after="0" w:line="240" w:lineRule="auto"/>
        <w:jc w:val="center"/>
        <w:rPr>
          <w:rFonts w:ascii="Times New Roman" w:hAnsi="Times New Roman"/>
          <w:b/>
          <w:color w:val="000000"/>
          <w:spacing w:val="-7"/>
          <w:sz w:val="28"/>
          <w:szCs w:val="28"/>
          <w:lang w:val="uk-UA"/>
        </w:rPr>
      </w:pPr>
    </w:p>
    <w:tbl>
      <w:tblPr>
        <w:tblW w:w="9847" w:type="dxa"/>
        <w:tblLayout w:type="fixed"/>
        <w:tblLook w:val="00A0" w:firstRow="1" w:lastRow="0" w:firstColumn="1" w:lastColumn="0" w:noHBand="0" w:noVBand="0"/>
      </w:tblPr>
      <w:tblGrid>
        <w:gridCol w:w="9170"/>
        <w:gridCol w:w="677"/>
      </w:tblGrid>
      <w:tr w:rsidR="00EF3F4E" w:rsidRPr="00972452" w:rsidTr="00A73230">
        <w:trPr>
          <w:trHeight w:val="644"/>
        </w:trPr>
        <w:tc>
          <w:tcPr>
            <w:tcW w:w="9170" w:type="dxa"/>
            <w:vAlign w:val="bottom"/>
          </w:tcPr>
          <w:p w:rsidR="00EF3F4E" w:rsidRPr="00972452" w:rsidRDefault="00EF3F4E" w:rsidP="00F846B1">
            <w:pPr>
              <w:widowControl w:val="0"/>
              <w:tabs>
                <w:tab w:val="left" w:pos="252"/>
              </w:tabs>
              <w:suppressAutoHyphens/>
              <w:spacing w:after="0" w:line="240" w:lineRule="auto"/>
              <w:rPr>
                <w:rFonts w:ascii="Times New Roman" w:hAnsi="Times New Roman"/>
                <w:bCs/>
                <w:color w:val="000000"/>
                <w:spacing w:val="-7"/>
                <w:sz w:val="28"/>
                <w:szCs w:val="28"/>
                <w:lang w:val="uk-UA"/>
              </w:rPr>
            </w:pPr>
            <w:r>
              <w:rPr>
                <w:rFonts w:ascii="Times New Roman" w:hAnsi="Times New Roman"/>
                <w:sz w:val="28"/>
                <w:szCs w:val="28"/>
                <w:lang w:val="uk-UA"/>
              </w:rPr>
              <w:t xml:space="preserve">1. </w:t>
            </w:r>
            <w:r w:rsidRPr="00972452">
              <w:rPr>
                <w:rFonts w:ascii="Times New Roman" w:hAnsi="Times New Roman"/>
                <w:sz w:val="28"/>
                <w:szCs w:val="28"/>
                <w:lang w:val="uk-UA"/>
              </w:rPr>
              <w:t>Паспорт Програми</w:t>
            </w:r>
          </w:p>
        </w:tc>
        <w:tc>
          <w:tcPr>
            <w:tcW w:w="677" w:type="dxa"/>
            <w:vAlign w:val="bottom"/>
          </w:tcPr>
          <w:p w:rsidR="00EF3F4E" w:rsidRPr="00972452" w:rsidRDefault="001D516D" w:rsidP="00F846B1">
            <w:pPr>
              <w:spacing w:after="0" w:line="240" w:lineRule="auto"/>
              <w:rPr>
                <w:rFonts w:ascii="Times New Roman" w:hAnsi="Times New Roman"/>
                <w:bCs/>
                <w:color w:val="000000"/>
                <w:spacing w:val="-7"/>
                <w:sz w:val="28"/>
                <w:szCs w:val="28"/>
                <w:lang w:val="uk-UA"/>
              </w:rPr>
            </w:pPr>
            <w:r>
              <w:rPr>
                <w:rFonts w:ascii="Times New Roman" w:hAnsi="Times New Roman"/>
                <w:bCs/>
                <w:color w:val="000000"/>
                <w:spacing w:val="-7"/>
                <w:sz w:val="28"/>
                <w:szCs w:val="28"/>
                <w:lang w:val="uk-UA"/>
              </w:rPr>
              <w:t>3</w:t>
            </w:r>
          </w:p>
        </w:tc>
      </w:tr>
      <w:tr w:rsidR="00EF3F4E" w:rsidRPr="00972452" w:rsidTr="00A73230">
        <w:trPr>
          <w:trHeight w:val="644"/>
        </w:trPr>
        <w:tc>
          <w:tcPr>
            <w:tcW w:w="9170" w:type="dxa"/>
            <w:vAlign w:val="bottom"/>
          </w:tcPr>
          <w:p w:rsidR="00EF3F4E" w:rsidRPr="00AA3DD7" w:rsidRDefault="00EF3F4E" w:rsidP="00F846B1">
            <w:pPr>
              <w:suppressAutoHyphens/>
              <w:spacing w:after="0" w:line="240" w:lineRule="auto"/>
              <w:rPr>
                <w:rFonts w:ascii="Times New Roman" w:hAnsi="Times New Roman"/>
                <w:bCs/>
                <w:color w:val="000000"/>
                <w:spacing w:val="-7"/>
                <w:sz w:val="28"/>
                <w:szCs w:val="28"/>
                <w:lang w:val="uk-UA"/>
              </w:rPr>
            </w:pPr>
            <w:r>
              <w:rPr>
                <w:rFonts w:ascii="Times New Roman" w:eastAsia="Times New Roman" w:hAnsi="Times New Roman"/>
                <w:sz w:val="28"/>
                <w:szCs w:val="20"/>
                <w:lang w:val="uk-UA" w:eastAsia="ar-SA"/>
              </w:rPr>
              <w:t xml:space="preserve">2. </w:t>
            </w:r>
            <w:r w:rsidRPr="00AA3DD7">
              <w:rPr>
                <w:rFonts w:ascii="Times New Roman" w:eastAsia="Times New Roman" w:hAnsi="Times New Roman"/>
                <w:sz w:val="28"/>
                <w:szCs w:val="20"/>
                <w:lang w:val="uk-UA" w:eastAsia="ar-SA"/>
              </w:rPr>
              <w:t>Визначення проблеми</w:t>
            </w:r>
            <w:r>
              <w:rPr>
                <w:rFonts w:ascii="Times New Roman" w:eastAsia="Times New Roman" w:hAnsi="Times New Roman"/>
                <w:sz w:val="28"/>
                <w:szCs w:val="20"/>
                <w:lang w:val="uk-UA" w:eastAsia="ar-SA"/>
              </w:rPr>
              <w:t>,</w:t>
            </w:r>
            <w:r w:rsidRPr="00AA3DD7">
              <w:rPr>
                <w:rFonts w:ascii="Times New Roman" w:eastAsia="Times New Roman" w:hAnsi="Times New Roman"/>
                <w:sz w:val="28"/>
                <w:szCs w:val="20"/>
                <w:lang w:val="uk-UA" w:eastAsia="ar-SA"/>
              </w:rPr>
              <w:t xml:space="preserve"> </w:t>
            </w:r>
            <w:r>
              <w:rPr>
                <w:rFonts w:ascii="Times New Roman" w:eastAsia="Times New Roman" w:hAnsi="Times New Roman"/>
                <w:sz w:val="28"/>
                <w:szCs w:val="20"/>
                <w:lang w:val="uk-UA" w:eastAsia="ar-SA"/>
              </w:rPr>
              <w:t>на розв’язання якої спрямована</w:t>
            </w:r>
            <w:r w:rsidRPr="00AA3DD7">
              <w:rPr>
                <w:rFonts w:ascii="Times New Roman" w:eastAsia="Times New Roman" w:hAnsi="Times New Roman"/>
                <w:sz w:val="28"/>
                <w:szCs w:val="20"/>
                <w:lang w:val="uk-UA" w:eastAsia="ar-SA"/>
              </w:rPr>
              <w:t xml:space="preserve"> Програм</w:t>
            </w:r>
            <w:r>
              <w:rPr>
                <w:rFonts w:ascii="Times New Roman" w:eastAsia="Times New Roman" w:hAnsi="Times New Roman"/>
                <w:sz w:val="28"/>
                <w:szCs w:val="20"/>
                <w:lang w:val="uk-UA" w:eastAsia="ar-SA"/>
              </w:rPr>
              <w:t>а</w:t>
            </w:r>
          </w:p>
        </w:tc>
        <w:tc>
          <w:tcPr>
            <w:tcW w:w="677" w:type="dxa"/>
            <w:vAlign w:val="bottom"/>
          </w:tcPr>
          <w:p w:rsidR="00EF3F4E" w:rsidRPr="00972452" w:rsidRDefault="00E41464" w:rsidP="00F846B1">
            <w:pPr>
              <w:spacing w:after="0" w:line="240" w:lineRule="auto"/>
              <w:rPr>
                <w:rFonts w:ascii="Times New Roman" w:hAnsi="Times New Roman"/>
                <w:bCs/>
                <w:color w:val="000000"/>
                <w:spacing w:val="-7"/>
                <w:sz w:val="28"/>
                <w:szCs w:val="28"/>
                <w:lang w:val="uk-UA"/>
              </w:rPr>
            </w:pPr>
            <w:r>
              <w:rPr>
                <w:rFonts w:ascii="Times New Roman" w:hAnsi="Times New Roman"/>
                <w:bCs/>
                <w:color w:val="000000"/>
                <w:spacing w:val="-7"/>
                <w:sz w:val="28"/>
                <w:szCs w:val="28"/>
                <w:lang w:val="uk-UA"/>
              </w:rPr>
              <w:t>4</w:t>
            </w:r>
          </w:p>
        </w:tc>
      </w:tr>
      <w:tr w:rsidR="00EF3F4E" w:rsidRPr="00972452" w:rsidTr="00A73230">
        <w:trPr>
          <w:trHeight w:val="644"/>
        </w:trPr>
        <w:tc>
          <w:tcPr>
            <w:tcW w:w="9170" w:type="dxa"/>
            <w:vAlign w:val="bottom"/>
          </w:tcPr>
          <w:p w:rsidR="00EF3F4E" w:rsidRPr="00AA3DD7" w:rsidRDefault="00EF3F4E" w:rsidP="00F846B1">
            <w:pPr>
              <w:widowControl w:val="0"/>
              <w:tabs>
                <w:tab w:val="left" w:pos="252"/>
              </w:tabs>
              <w:suppressAutoHyphens/>
              <w:spacing w:after="0" w:line="240" w:lineRule="auto"/>
              <w:rPr>
                <w:rFonts w:ascii="Times New Roman" w:hAnsi="Times New Roman"/>
                <w:bCs/>
                <w:color w:val="000000"/>
                <w:spacing w:val="-7"/>
                <w:sz w:val="28"/>
                <w:szCs w:val="28"/>
                <w:lang w:val="uk-UA"/>
              </w:rPr>
            </w:pPr>
            <w:r>
              <w:rPr>
                <w:rFonts w:ascii="Times New Roman" w:hAnsi="Times New Roman"/>
                <w:color w:val="000000"/>
                <w:spacing w:val="-2"/>
                <w:sz w:val="28"/>
                <w:szCs w:val="28"/>
                <w:lang w:val="uk-UA"/>
              </w:rPr>
              <w:t>3. Мета та</w:t>
            </w:r>
            <w:r w:rsidRPr="00AA3DD7">
              <w:rPr>
                <w:rFonts w:ascii="Times New Roman" w:hAnsi="Times New Roman"/>
                <w:color w:val="000000"/>
                <w:spacing w:val="-2"/>
                <w:sz w:val="28"/>
                <w:szCs w:val="28"/>
                <w:lang w:val="uk-UA"/>
              </w:rPr>
              <w:t xml:space="preserve"> завдання Програми</w:t>
            </w:r>
          </w:p>
        </w:tc>
        <w:tc>
          <w:tcPr>
            <w:tcW w:w="677" w:type="dxa"/>
            <w:vAlign w:val="bottom"/>
          </w:tcPr>
          <w:p w:rsidR="00EF3F4E" w:rsidRPr="00972452" w:rsidRDefault="00E41464" w:rsidP="00F846B1">
            <w:pPr>
              <w:spacing w:after="0" w:line="240" w:lineRule="auto"/>
              <w:rPr>
                <w:rFonts w:ascii="Times New Roman" w:hAnsi="Times New Roman"/>
                <w:bCs/>
                <w:color w:val="000000"/>
                <w:spacing w:val="-7"/>
                <w:sz w:val="28"/>
                <w:szCs w:val="28"/>
                <w:lang w:val="uk-UA"/>
              </w:rPr>
            </w:pPr>
            <w:r>
              <w:rPr>
                <w:rFonts w:ascii="Times New Roman" w:hAnsi="Times New Roman"/>
                <w:bCs/>
                <w:color w:val="000000"/>
                <w:spacing w:val="-7"/>
                <w:sz w:val="28"/>
                <w:szCs w:val="28"/>
                <w:lang w:val="uk-UA"/>
              </w:rPr>
              <w:t>6</w:t>
            </w:r>
          </w:p>
        </w:tc>
      </w:tr>
      <w:tr w:rsidR="00EF3F4E" w:rsidRPr="00972452" w:rsidTr="00A73230">
        <w:trPr>
          <w:trHeight w:val="644"/>
        </w:trPr>
        <w:tc>
          <w:tcPr>
            <w:tcW w:w="9170" w:type="dxa"/>
            <w:vAlign w:val="bottom"/>
          </w:tcPr>
          <w:p w:rsidR="00F846B1" w:rsidRDefault="00F846B1" w:rsidP="00F846B1">
            <w:pPr>
              <w:widowControl w:val="0"/>
              <w:tabs>
                <w:tab w:val="left" w:pos="252"/>
              </w:tabs>
              <w:suppressAutoHyphens/>
              <w:spacing w:after="0" w:line="240" w:lineRule="auto"/>
              <w:rPr>
                <w:rFonts w:ascii="Times New Roman" w:hAnsi="Times New Roman"/>
                <w:color w:val="000000"/>
                <w:spacing w:val="1"/>
                <w:sz w:val="28"/>
                <w:szCs w:val="28"/>
                <w:lang w:val="uk-UA"/>
              </w:rPr>
            </w:pPr>
          </w:p>
          <w:p w:rsidR="00EF3F4E" w:rsidRPr="00972452" w:rsidRDefault="00EF3F4E" w:rsidP="00163508">
            <w:pPr>
              <w:widowControl w:val="0"/>
              <w:tabs>
                <w:tab w:val="left" w:pos="252"/>
              </w:tabs>
              <w:suppressAutoHyphens/>
              <w:spacing w:after="0" w:line="240" w:lineRule="auto"/>
              <w:rPr>
                <w:rFonts w:ascii="Times New Roman" w:hAnsi="Times New Roman"/>
                <w:bCs/>
                <w:color w:val="000000"/>
                <w:spacing w:val="-7"/>
                <w:sz w:val="28"/>
                <w:szCs w:val="28"/>
                <w:lang w:val="uk-UA"/>
              </w:rPr>
            </w:pPr>
            <w:r>
              <w:rPr>
                <w:rFonts w:ascii="Times New Roman" w:hAnsi="Times New Roman"/>
                <w:color w:val="000000"/>
                <w:spacing w:val="1"/>
                <w:sz w:val="28"/>
                <w:szCs w:val="28"/>
                <w:lang w:val="uk-UA"/>
              </w:rPr>
              <w:t xml:space="preserve">4. </w:t>
            </w:r>
            <w:r w:rsidR="00CB6961">
              <w:rPr>
                <w:rFonts w:ascii="Times New Roman" w:hAnsi="Times New Roman"/>
                <w:color w:val="000000"/>
                <w:spacing w:val="1"/>
                <w:sz w:val="28"/>
                <w:szCs w:val="28"/>
                <w:lang w:val="uk-UA"/>
              </w:rPr>
              <w:t>Механізм реалізації Програми</w:t>
            </w:r>
          </w:p>
        </w:tc>
        <w:tc>
          <w:tcPr>
            <w:tcW w:w="677" w:type="dxa"/>
            <w:vAlign w:val="bottom"/>
          </w:tcPr>
          <w:p w:rsidR="00EF3F4E" w:rsidRPr="00972452" w:rsidRDefault="00E41464" w:rsidP="00F846B1">
            <w:pPr>
              <w:spacing w:after="0" w:line="240" w:lineRule="auto"/>
              <w:rPr>
                <w:rFonts w:ascii="Times New Roman" w:hAnsi="Times New Roman"/>
                <w:bCs/>
                <w:color w:val="000000"/>
                <w:spacing w:val="-7"/>
                <w:sz w:val="28"/>
                <w:szCs w:val="28"/>
                <w:lang w:val="uk-UA"/>
              </w:rPr>
            </w:pPr>
            <w:r>
              <w:rPr>
                <w:rFonts w:ascii="Times New Roman" w:hAnsi="Times New Roman"/>
                <w:bCs/>
                <w:color w:val="000000"/>
                <w:spacing w:val="-7"/>
                <w:sz w:val="28"/>
                <w:szCs w:val="28"/>
                <w:lang w:val="uk-UA"/>
              </w:rPr>
              <w:t>6</w:t>
            </w:r>
          </w:p>
        </w:tc>
      </w:tr>
      <w:tr w:rsidR="00EF3F4E" w:rsidRPr="00972452" w:rsidTr="00A73230">
        <w:trPr>
          <w:trHeight w:val="644"/>
        </w:trPr>
        <w:tc>
          <w:tcPr>
            <w:tcW w:w="9170" w:type="dxa"/>
            <w:vAlign w:val="bottom"/>
          </w:tcPr>
          <w:p w:rsidR="00EF3F4E" w:rsidRPr="00972452" w:rsidRDefault="00EF3F4E" w:rsidP="00F846B1">
            <w:pPr>
              <w:widowControl w:val="0"/>
              <w:tabs>
                <w:tab w:val="left" w:pos="252"/>
              </w:tabs>
              <w:suppressAutoHyphens/>
              <w:spacing w:after="0" w:line="240" w:lineRule="auto"/>
              <w:rPr>
                <w:rFonts w:ascii="Times New Roman" w:hAnsi="Times New Roman"/>
                <w:bCs/>
                <w:color w:val="000000"/>
                <w:spacing w:val="-7"/>
                <w:sz w:val="28"/>
                <w:szCs w:val="28"/>
                <w:lang w:val="uk-UA"/>
              </w:rPr>
            </w:pPr>
            <w:r>
              <w:rPr>
                <w:rFonts w:ascii="Times New Roman" w:hAnsi="Times New Roman"/>
                <w:color w:val="000000"/>
                <w:spacing w:val="1"/>
                <w:sz w:val="28"/>
                <w:szCs w:val="28"/>
                <w:lang w:val="uk-UA"/>
              </w:rPr>
              <w:t>5. Фінансове забезпечення Програми</w:t>
            </w:r>
          </w:p>
        </w:tc>
        <w:tc>
          <w:tcPr>
            <w:tcW w:w="677" w:type="dxa"/>
            <w:vAlign w:val="bottom"/>
          </w:tcPr>
          <w:p w:rsidR="00EF3F4E" w:rsidRPr="00972452" w:rsidRDefault="001B53A6" w:rsidP="00F846B1">
            <w:pPr>
              <w:spacing w:after="0" w:line="240" w:lineRule="auto"/>
              <w:rPr>
                <w:rFonts w:ascii="Times New Roman" w:hAnsi="Times New Roman"/>
                <w:bCs/>
                <w:color w:val="000000"/>
                <w:spacing w:val="-7"/>
                <w:sz w:val="28"/>
                <w:szCs w:val="28"/>
                <w:lang w:val="uk-UA"/>
              </w:rPr>
            </w:pPr>
            <w:r>
              <w:rPr>
                <w:rFonts w:ascii="Times New Roman" w:hAnsi="Times New Roman"/>
                <w:bCs/>
                <w:color w:val="000000"/>
                <w:spacing w:val="-7"/>
                <w:sz w:val="28"/>
                <w:szCs w:val="28"/>
                <w:lang w:val="uk-UA"/>
              </w:rPr>
              <w:t>6</w:t>
            </w:r>
          </w:p>
        </w:tc>
      </w:tr>
      <w:tr w:rsidR="00EF3F4E" w:rsidRPr="00972452" w:rsidTr="00A73230">
        <w:trPr>
          <w:trHeight w:val="644"/>
        </w:trPr>
        <w:tc>
          <w:tcPr>
            <w:tcW w:w="9170" w:type="dxa"/>
            <w:vAlign w:val="bottom"/>
          </w:tcPr>
          <w:p w:rsidR="00EF3F4E" w:rsidRPr="00972452" w:rsidRDefault="00EF3F4E" w:rsidP="00F846B1">
            <w:pPr>
              <w:widowControl w:val="0"/>
              <w:tabs>
                <w:tab w:val="left" w:pos="252"/>
              </w:tabs>
              <w:suppressAutoHyphens/>
              <w:spacing w:after="0" w:line="240" w:lineRule="auto"/>
              <w:rPr>
                <w:rFonts w:ascii="Times New Roman" w:hAnsi="Times New Roman"/>
                <w:bCs/>
                <w:color w:val="000000"/>
                <w:spacing w:val="-7"/>
                <w:sz w:val="28"/>
                <w:szCs w:val="28"/>
                <w:lang w:val="uk-UA"/>
              </w:rPr>
            </w:pPr>
            <w:r>
              <w:rPr>
                <w:rFonts w:ascii="Times New Roman" w:hAnsi="Times New Roman"/>
                <w:color w:val="000000"/>
                <w:spacing w:val="3"/>
                <w:sz w:val="28"/>
                <w:szCs w:val="28"/>
                <w:lang w:val="uk-UA"/>
              </w:rPr>
              <w:t>6. Координація та контроль за виконанням Програми</w:t>
            </w:r>
          </w:p>
        </w:tc>
        <w:tc>
          <w:tcPr>
            <w:tcW w:w="677" w:type="dxa"/>
            <w:vAlign w:val="bottom"/>
          </w:tcPr>
          <w:p w:rsidR="00EF3F4E" w:rsidRPr="00972452" w:rsidRDefault="00E41464" w:rsidP="00F846B1">
            <w:pPr>
              <w:spacing w:after="0" w:line="240" w:lineRule="auto"/>
              <w:rPr>
                <w:rFonts w:ascii="Times New Roman" w:hAnsi="Times New Roman"/>
                <w:bCs/>
                <w:color w:val="000000"/>
                <w:spacing w:val="-7"/>
                <w:sz w:val="28"/>
                <w:szCs w:val="28"/>
                <w:lang w:val="uk-UA"/>
              </w:rPr>
            </w:pPr>
            <w:r>
              <w:rPr>
                <w:rFonts w:ascii="Times New Roman" w:hAnsi="Times New Roman"/>
                <w:bCs/>
                <w:color w:val="000000"/>
                <w:spacing w:val="-7"/>
                <w:sz w:val="28"/>
                <w:szCs w:val="28"/>
                <w:lang w:val="uk-UA"/>
              </w:rPr>
              <w:t>7</w:t>
            </w:r>
          </w:p>
        </w:tc>
      </w:tr>
    </w:tbl>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D90AB2" w:rsidRDefault="00D90AB2" w:rsidP="00E00B19">
      <w:pPr>
        <w:spacing w:after="0" w:line="240" w:lineRule="auto"/>
        <w:jc w:val="center"/>
        <w:rPr>
          <w:rFonts w:ascii="Times New Roman" w:hAnsi="Times New Roman"/>
          <w:sz w:val="28"/>
          <w:szCs w:val="28"/>
          <w:lang w:val="uk-UA"/>
        </w:rPr>
      </w:pPr>
    </w:p>
    <w:p w:rsidR="00E00B19" w:rsidRPr="00B474BA" w:rsidRDefault="00847002" w:rsidP="00B474BA">
      <w:pPr>
        <w:spacing w:after="0" w:line="240" w:lineRule="auto"/>
        <w:jc w:val="center"/>
        <w:rPr>
          <w:rFonts w:ascii="Times New Roman" w:eastAsia="Times New Roman" w:hAnsi="Times New Roman"/>
          <w:b/>
          <w:bCs/>
          <w:color w:val="000000"/>
          <w:spacing w:val="-2"/>
          <w:sz w:val="28"/>
          <w:szCs w:val="28"/>
          <w:lang w:val="uk-UA" w:eastAsia="ar-SA"/>
        </w:rPr>
      </w:pPr>
      <w:r>
        <w:rPr>
          <w:rFonts w:ascii="Times New Roman" w:hAnsi="Times New Roman"/>
          <w:sz w:val="28"/>
          <w:szCs w:val="28"/>
          <w:lang w:val="uk-UA"/>
        </w:rPr>
        <w:br w:type="page"/>
      </w:r>
      <w:r w:rsidR="00E00B19" w:rsidRPr="00B474BA">
        <w:rPr>
          <w:rFonts w:ascii="Times New Roman" w:eastAsia="Times New Roman" w:hAnsi="Times New Roman"/>
          <w:b/>
          <w:bCs/>
          <w:color w:val="000000"/>
          <w:spacing w:val="-2"/>
          <w:sz w:val="28"/>
          <w:szCs w:val="28"/>
          <w:lang w:val="uk-UA" w:eastAsia="ar-SA"/>
        </w:rPr>
        <w:lastRenderedPageBreak/>
        <w:t>1. Паспорт</w:t>
      </w:r>
      <w:r w:rsidR="00B474BA" w:rsidRPr="00B474BA">
        <w:rPr>
          <w:rFonts w:ascii="Times New Roman" w:eastAsia="Times New Roman" w:hAnsi="Times New Roman"/>
          <w:b/>
          <w:bCs/>
          <w:color w:val="000000"/>
          <w:spacing w:val="-2"/>
          <w:sz w:val="28"/>
          <w:szCs w:val="28"/>
          <w:lang w:val="uk-UA" w:eastAsia="ar-SA"/>
        </w:rPr>
        <w:t xml:space="preserve"> </w:t>
      </w:r>
      <w:r w:rsidR="00E00B19" w:rsidRPr="00B474BA">
        <w:rPr>
          <w:rFonts w:ascii="Times New Roman" w:eastAsia="Times New Roman" w:hAnsi="Times New Roman"/>
          <w:b/>
          <w:sz w:val="28"/>
          <w:szCs w:val="28"/>
          <w:lang w:val="uk-UA" w:eastAsia="ru-RU"/>
        </w:rPr>
        <w:t xml:space="preserve">Програми </w:t>
      </w:r>
    </w:p>
    <w:p w:rsidR="00E00B19" w:rsidRPr="00B474BA" w:rsidRDefault="00E00B19" w:rsidP="00E00B19">
      <w:pPr>
        <w:suppressAutoHyphens/>
        <w:spacing w:after="0" w:line="240" w:lineRule="auto"/>
        <w:jc w:val="center"/>
        <w:rPr>
          <w:rFonts w:ascii="Times New Roman" w:eastAsia="Times New Roman" w:hAnsi="Times New Roman"/>
          <w:sz w:val="28"/>
          <w:szCs w:val="28"/>
          <w:lang w:val="uk-UA" w:eastAsia="ar-SA"/>
        </w:rPr>
      </w:pPr>
    </w:p>
    <w:tbl>
      <w:tblPr>
        <w:tblW w:w="5000" w:type="pct"/>
        <w:tblCellMar>
          <w:left w:w="40" w:type="dxa"/>
          <w:right w:w="40" w:type="dxa"/>
        </w:tblCellMar>
        <w:tblLook w:val="04A0" w:firstRow="1" w:lastRow="0" w:firstColumn="1" w:lastColumn="0" w:noHBand="0" w:noVBand="1"/>
      </w:tblPr>
      <w:tblGrid>
        <w:gridCol w:w="701"/>
        <w:gridCol w:w="3675"/>
        <w:gridCol w:w="5529"/>
      </w:tblGrid>
      <w:tr w:rsidR="00E00B19" w:rsidRPr="00192BB7" w:rsidTr="00E33C51">
        <w:trPr>
          <w:trHeight w:hRule="exact" w:val="789"/>
        </w:trPr>
        <w:tc>
          <w:tcPr>
            <w:tcW w:w="354"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E00B19" w:rsidP="007134A7">
            <w:pPr>
              <w:shd w:val="clear" w:color="auto" w:fill="FFFFFF"/>
              <w:suppressAutoHyphens/>
              <w:spacing w:after="0" w:line="240" w:lineRule="auto"/>
              <w:ind w:left="110"/>
              <w:rPr>
                <w:rFonts w:ascii="Times New Roman" w:eastAsia="Times New Roman" w:hAnsi="Times New Roman"/>
                <w:sz w:val="28"/>
                <w:szCs w:val="28"/>
                <w:lang w:val="uk-UA" w:eastAsia="ar-SA"/>
              </w:rPr>
            </w:pPr>
            <w:r w:rsidRPr="00D260F6">
              <w:rPr>
                <w:rFonts w:ascii="Times New Roman" w:eastAsia="Times New Roman" w:hAnsi="Times New Roman"/>
                <w:color w:val="000000"/>
                <w:sz w:val="28"/>
                <w:szCs w:val="28"/>
                <w:lang w:val="uk-UA" w:eastAsia="ar-SA"/>
              </w:rPr>
              <w:t>1</w:t>
            </w:r>
            <w:r>
              <w:rPr>
                <w:rFonts w:ascii="Times New Roman" w:eastAsia="Times New Roman" w:hAnsi="Times New Roman"/>
                <w:color w:val="000000"/>
                <w:sz w:val="28"/>
                <w:szCs w:val="28"/>
                <w:lang w:val="uk-UA" w:eastAsia="ar-SA"/>
              </w:rPr>
              <w:t>.</w:t>
            </w:r>
          </w:p>
        </w:tc>
        <w:tc>
          <w:tcPr>
            <w:tcW w:w="1855"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E00B19" w:rsidP="007134A7">
            <w:pPr>
              <w:shd w:val="clear" w:color="auto" w:fill="FFFFFF"/>
              <w:suppressAutoHyphens/>
              <w:spacing w:after="0" w:line="240" w:lineRule="auto"/>
              <w:rPr>
                <w:rFonts w:ascii="Times New Roman" w:eastAsia="Times New Roman" w:hAnsi="Times New Roman"/>
                <w:sz w:val="28"/>
                <w:szCs w:val="28"/>
                <w:lang w:val="uk-UA" w:eastAsia="ar-SA"/>
              </w:rPr>
            </w:pPr>
            <w:r w:rsidRPr="00D260F6">
              <w:rPr>
                <w:rFonts w:ascii="Times New Roman" w:eastAsia="Times New Roman" w:hAnsi="Times New Roman"/>
                <w:color w:val="000000"/>
                <w:spacing w:val="-2"/>
                <w:sz w:val="28"/>
                <w:szCs w:val="28"/>
                <w:lang w:val="uk-UA" w:eastAsia="ar-SA"/>
              </w:rPr>
              <w:t>Ініціатор розроблення Програми</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6C1586" w:rsidP="00847002">
            <w:pPr>
              <w:shd w:val="clear" w:color="auto" w:fill="FFFFFF"/>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Чернігівська</w:t>
            </w:r>
            <w:r w:rsidR="00E00B19" w:rsidRPr="00D260F6">
              <w:rPr>
                <w:rFonts w:ascii="Times New Roman" w:eastAsia="Times New Roman" w:hAnsi="Times New Roman"/>
                <w:sz w:val="28"/>
                <w:szCs w:val="28"/>
                <w:lang w:val="uk-UA" w:eastAsia="ar-SA"/>
              </w:rPr>
              <w:t xml:space="preserve"> міська рада</w:t>
            </w:r>
          </w:p>
        </w:tc>
      </w:tr>
      <w:tr w:rsidR="00E00B19" w:rsidRPr="0052351A" w:rsidTr="00611F72">
        <w:trPr>
          <w:trHeight w:hRule="exact" w:val="2713"/>
        </w:trPr>
        <w:tc>
          <w:tcPr>
            <w:tcW w:w="354"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E00B19" w:rsidP="007134A7">
            <w:pPr>
              <w:shd w:val="clear" w:color="auto" w:fill="FFFFFF"/>
              <w:suppressAutoHyphens/>
              <w:spacing w:after="0" w:line="240" w:lineRule="auto"/>
              <w:ind w:left="110"/>
              <w:rPr>
                <w:rFonts w:ascii="Times New Roman" w:eastAsia="Times New Roman" w:hAnsi="Times New Roman"/>
                <w:color w:val="000000"/>
                <w:sz w:val="28"/>
                <w:szCs w:val="28"/>
                <w:lang w:val="uk-UA" w:eastAsia="ar-SA"/>
              </w:rPr>
            </w:pPr>
            <w:r w:rsidRPr="00D260F6">
              <w:rPr>
                <w:rFonts w:ascii="Times New Roman" w:eastAsia="Times New Roman" w:hAnsi="Times New Roman"/>
                <w:color w:val="000000"/>
                <w:sz w:val="28"/>
                <w:szCs w:val="28"/>
                <w:lang w:val="uk-UA" w:eastAsia="ar-SA"/>
              </w:rPr>
              <w:t>2</w:t>
            </w:r>
            <w:r>
              <w:rPr>
                <w:rFonts w:ascii="Times New Roman" w:eastAsia="Times New Roman" w:hAnsi="Times New Roman"/>
                <w:color w:val="000000"/>
                <w:sz w:val="28"/>
                <w:szCs w:val="28"/>
                <w:lang w:val="uk-UA" w:eastAsia="ar-SA"/>
              </w:rPr>
              <w:t>.</w:t>
            </w:r>
          </w:p>
        </w:tc>
        <w:tc>
          <w:tcPr>
            <w:tcW w:w="1855" w:type="pct"/>
            <w:tcBorders>
              <w:top w:val="single" w:sz="6" w:space="0" w:color="auto"/>
              <w:left w:val="single" w:sz="6" w:space="0" w:color="auto"/>
              <w:bottom w:val="single" w:sz="6" w:space="0" w:color="auto"/>
              <w:right w:val="single" w:sz="6" w:space="0" w:color="auto"/>
            </w:tcBorders>
            <w:shd w:val="clear" w:color="auto" w:fill="FFFFFF"/>
          </w:tcPr>
          <w:p w:rsidR="00E00B19" w:rsidRDefault="004D138A" w:rsidP="007134A7">
            <w:pPr>
              <w:shd w:val="clear" w:color="auto" w:fill="FFFFFF"/>
              <w:suppressAutoHyphens/>
              <w:spacing w:after="0" w:line="240" w:lineRule="auto"/>
              <w:rPr>
                <w:rFonts w:ascii="Times New Roman" w:eastAsia="Times New Roman" w:hAnsi="Times New Roman"/>
                <w:color w:val="000000"/>
                <w:spacing w:val="-2"/>
                <w:sz w:val="28"/>
                <w:szCs w:val="28"/>
                <w:lang w:val="uk-UA" w:eastAsia="ar-SA"/>
              </w:rPr>
            </w:pPr>
            <w:r>
              <w:rPr>
                <w:rFonts w:ascii="Times New Roman" w:eastAsia="Times New Roman" w:hAnsi="Times New Roman"/>
                <w:color w:val="000000"/>
                <w:spacing w:val="-2"/>
                <w:sz w:val="28"/>
                <w:szCs w:val="28"/>
                <w:lang w:val="uk-UA" w:eastAsia="ar-SA"/>
              </w:rPr>
              <w:t>Законодавчі підстави розроблення Програми</w:t>
            </w:r>
          </w:p>
          <w:p w:rsidR="00B213C8" w:rsidRDefault="00B213C8" w:rsidP="007134A7">
            <w:pPr>
              <w:shd w:val="clear" w:color="auto" w:fill="FFFFFF"/>
              <w:suppressAutoHyphens/>
              <w:spacing w:after="0" w:line="240" w:lineRule="auto"/>
              <w:rPr>
                <w:rFonts w:ascii="Times New Roman" w:eastAsia="Times New Roman" w:hAnsi="Times New Roman"/>
                <w:color w:val="000000"/>
                <w:spacing w:val="-2"/>
                <w:sz w:val="28"/>
                <w:szCs w:val="28"/>
                <w:lang w:val="uk-UA" w:eastAsia="ar-SA"/>
              </w:rPr>
            </w:pPr>
          </w:p>
          <w:p w:rsidR="00B213C8" w:rsidRDefault="00B213C8" w:rsidP="007134A7">
            <w:pPr>
              <w:shd w:val="clear" w:color="auto" w:fill="FFFFFF"/>
              <w:suppressAutoHyphens/>
              <w:spacing w:after="0" w:line="240" w:lineRule="auto"/>
              <w:rPr>
                <w:rFonts w:ascii="Times New Roman" w:eastAsia="Times New Roman" w:hAnsi="Times New Roman"/>
                <w:color w:val="000000"/>
                <w:spacing w:val="-2"/>
                <w:sz w:val="28"/>
                <w:szCs w:val="28"/>
                <w:lang w:val="uk-UA" w:eastAsia="ar-SA"/>
              </w:rPr>
            </w:pPr>
          </w:p>
          <w:p w:rsidR="00B213C8" w:rsidRDefault="00B213C8" w:rsidP="007134A7">
            <w:pPr>
              <w:shd w:val="clear" w:color="auto" w:fill="FFFFFF"/>
              <w:suppressAutoHyphens/>
              <w:spacing w:after="0" w:line="240" w:lineRule="auto"/>
              <w:rPr>
                <w:rFonts w:ascii="Times New Roman" w:eastAsia="Times New Roman" w:hAnsi="Times New Roman"/>
                <w:color w:val="000000"/>
                <w:spacing w:val="-2"/>
                <w:sz w:val="28"/>
                <w:szCs w:val="28"/>
                <w:lang w:val="uk-UA" w:eastAsia="ar-SA"/>
              </w:rPr>
            </w:pPr>
          </w:p>
          <w:p w:rsidR="00B213C8" w:rsidRDefault="00B213C8" w:rsidP="007134A7">
            <w:pPr>
              <w:shd w:val="clear" w:color="auto" w:fill="FFFFFF"/>
              <w:suppressAutoHyphens/>
              <w:spacing w:after="0" w:line="240" w:lineRule="auto"/>
              <w:rPr>
                <w:rFonts w:ascii="Times New Roman" w:eastAsia="Times New Roman" w:hAnsi="Times New Roman"/>
                <w:color w:val="000000"/>
                <w:spacing w:val="-2"/>
                <w:sz w:val="28"/>
                <w:szCs w:val="28"/>
                <w:lang w:val="uk-UA" w:eastAsia="ar-SA"/>
              </w:rPr>
            </w:pPr>
          </w:p>
          <w:p w:rsidR="00B213C8" w:rsidRDefault="00B213C8" w:rsidP="007134A7">
            <w:pPr>
              <w:shd w:val="clear" w:color="auto" w:fill="FFFFFF"/>
              <w:suppressAutoHyphens/>
              <w:spacing w:after="0" w:line="240" w:lineRule="auto"/>
              <w:rPr>
                <w:rFonts w:ascii="Times New Roman" w:eastAsia="Times New Roman" w:hAnsi="Times New Roman"/>
                <w:color w:val="000000"/>
                <w:spacing w:val="-2"/>
                <w:sz w:val="28"/>
                <w:szCs w:val="28"/>
                <w:lang w:val="uk-UA" w:eastAsia="ar-SA"/>
              </w:rPr>
            </w:pPr>
          </w:p>
          <w:p w:rsidR="00B213C8" w:rsidRPr="00D260F6" w:rsidRDefault="00B213C8" w:rsidP="007134A7">
            <w:pPr>
              <w:shd w:val="clear" w:color="auto" w:fill="FFFFFF"/>
              <w:suppressAutoHyphens/>
              <w:spacing w:after="0" w:line="240" w:lineRule="auto"/>
              <w:rPr>
                <w:rFonts w:ascii="Times New Roman" w:eastAsia="Times New Roman" w:hAnsi="Times New Roman"/>
                <w:color w:val="000000"/>
                <w:spacing w:val="-2"/>
                <w:sz w:val="28"/>
                <w:szCs w:val="28"/>
                <w:lang w:val="uk-UA" w:eastAsia="ar-SA"/>
              </w:rPr>
            </w:pPr>
          </w:p>
        </w:tc>
        <w:tc>
          <w:tcPr>
            <w:tcW w:w="2791" w:type="pct"/>
            <w:tcBorders>
              <w:top w:val="single" w:sz="6" w:space="0" w:color="auto"/>
              <w:left w:val="single" w:sz="6" w:space="0" w:color="auto"/>
              <w:bottom w:val="single" w:sz="6" w:space="0" w:color="auto"/>
              <w:right w:val="single" w:sz="6" w:space="0" w:color="auto"/>
            </w:tcBorders>
            <w:shd w:val="clear" w:color="auto" w:fill="FFFFFF"/>
          </w:tcPr>
          <w:p w:rsidR="00B213C8" w:rsidRPr="00611F72" w:rsidRDefault="00E00B19" w:rsidP="00EF3F4E">
            <w:pPr>
              <w:shd w:val="clear" w:color="auto" w:fill="FFFFFF"/>
              <w:suppressAutoHyphens/>
              <w:spacing w:after="0" w:line="240" w:lineRule="auto"/>
              <w:rPr>
                <w:rFonts w:ascii="Times New Roman" w:eastAsia="Times New Roman" w:hAnsi="Times New Roman"/>
                <w:sz w:val="28"/>
                <w:szCs w:val="28"/>
                <w:lang w:val="uk-UA" w:eastAsia="ru-RU"/>
              </w:rPr>
            </w:pPr>
            <w:r w:rsidRPr="00D260F6">
              <w:rPr>
                <w:rFonts w:ascii="Times New Roman" w:eastAsia="Times New Roman" w:hAnsi="Times New Roman"/>
                <w:sz w:val="28"/>
                <w:szCs w:val="28"/>
                <w:lang w:val="uk-UA" w:eastAsia="ru-RU"/>
              </w:rPr>
              <w:t xml:space="preserve">Закони України «Про місцеве самоврядування </w:t>
            </w:r>
            <w:r w:rsidR="00847002">
              <w:rPr>
                <w:rFonts w:ascii="Times New Roman" w:eastAsia="Times New Roman" w:hAnsi="Times New Roman"/>
                <w:sz w:val="28"/>
                <w:szCs w:val="28"/>
                <w:lang w:val="uk-UA" w:eastAsia="ru-RU"/>
              </w:rPr>
              <w:t>в Україні</w:t>
            </w:r>
            <w:r w:rsidRPr="00D260F6">
              <w:rPr>
                <w:rFonts w:ascii="Times New Roman" w:eastAsia="Times New Roman" w:hAnsi="Times New Roman"/>
                <w:sz w:val="28"/>
                <w:szCs w:val="28"/>
                <w:lang w:val="uk-UA" w:eastAsia="ru-RU"/>
              </w:rPr>
              <w:t xml:space="preserve">, «Про ціни і ціноутворення», </w:t>
            </w:r>
            <w:r w:rsidR="00847002">
              <w:rPr>
                <w:rFonts w:ascii="Times New Roman" w:eastAsia="Times New Roman" w:hAnsi="Times New Roman"/>
                <w:sz w:val="28"/>
                <w:szCs w:val="28"/>
                <w:lang w:val="uk-UA" w:eastAsia="ru-RU"/>
              </w:rPr>
              <w:t xml:space="preserve">«Про </w:t>
            </w:r>
            <w:r w:rsidR="00EF3F4E">
              <w:rPr>
                <w:rFonts w:ascii="Times New Roman" w:eastAsia="Times New Roman" w:hAnsi="Times New Roman"/>
                <w:sz w:val="28"/>
                <w:szCs w:val="28"/>
                <w:lang w:val="uk-UA" w:eastAsia="ru-RU"/>
              </w:rPr>
              <w:t>теплопостачання</w:t>
            </w:r>
            <w:r w:rsidR="00847002">
              <w:rPr>
                <w:rFonts w:ascii="Times New Roman" w:eastAsia="Times New Roman" w:hAnsi="Times New Roman"/>
                <w:sz w:val="28"/>
                <w:szCs w:val="28"/>
                <w:lang w:val="uk-UA" w:eastAsia="ru-RU"/>
              </w:rPr>
              <w:t xml:space="preserve">», </w:t>
            </w:r>
            <w:r w:rsidRPr="00D260F6">
              <w:rPr>
                <w:rFonts w:ascii="Times New Roman" w:eastAsia="Times New Roman" w:hAnsi="Times New Roman"/>
                <w:sz w:val="28"/>
                <w:szCs w:val="28"/>
                <w:lang w:val="uk-UA" w:eastAsia="ru-RU"/>
              </w:rPr>
              <w:t>Бюджетний кодекс України, постанова  Кабінету Міністрів України від 01.06.2011  №</w:t>
            </w:r>
            <w:r w:rsidR="000F1F2F">
              <w:rPr>
                <w:rFonts w:ascii="Times New Roman" w:eastAsia="Times New Roman" w:hAnsi="Times New Roman"/>
                <w:sz w:val="28"/>
                <w:szCs w:val="28"/>
                <w:lang w:val="uk-UA" w:eastAsia="ru-RU"/>
              </w:rPr>
              <w:t> </w:t>
            </w:r>
            <w:r w:rsidRPr="00D260F6">
              <w:rPr>
                <w:rFonts w:ascii="Times New Roman" w:eastAsia="Times New Roman" w:hAnsi="Times New Roman"/>
                <w:sz w:val="28"/>
                <w:szCs w:val="28"/>
                <w:lang w:val="uk-UA" w:eastAsia="ru-RU"/>
              </w:rPr>
              <w:t xml:space="preserve">869 </w:t>
            </w:r>
            <w:r w:rsidR="006C1586" w:rsidRPr="00D260F6">
              <w:rPr>
                <w:rFonts w:ascii="Times New Roman" w:eastAsia="Times New Roman" w:hAnsi="Times New Roman"/>
                <w:sz w:val="28"/>
                <w:szCs w:val="28"/>
                <w:lang w:val="uk-UA" w:eastAsia="ru-RU"/>
              </w:rPr>
              <w:t>«</w:t>
            </w:r>
            <w:r w:rsidRPr="00D260F6">
              <w:rPr>
                <w:rFonts w:ascii="Times New Roman" w:eastAsia="Times New Roman" w:hAnsi="Times New Roman"/>
                <w:sz w:val="28"/>
                <w:szCs w:val="28"/>
                <w:lang w:val="uk-UA" w:eastAsia="ru-RU"/>
              </w:rPr>
              <w:t>Про забезпечення єдиного підходу до формування тарифів на житлово-комунальні послуги</w:t>
            </w:r>
            <w:r w:rsidR="006C1586">
              <w:rPr>
                <w:rFonts w:ascii="Times New Roman" w:eastAsia="Times New Roman" w:hAnsi="Times New Roman"/>
                <w:sz w:val="28"/>
                <w:szCs w:val="28"/>
                <w:lang w:val="uk-UA" w:eastAsia="ru-RU"/>
              </w:rPr>
              <w:t>»</w:t>
            </w:r>
          </w:p>
        </w:tc>
      </w:tr>
      <w:tr w:rsidR="00E00B19" w:rsidRPr="00847002" w:rsidTr="00B213C8">
        <w:trPr>
          <w:trHeight w:hRule="exact" w:val="2026"/>
        </w:trPr>
        <w:tc>
          <w:tcPr>
            <w:tcW w:w="354"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E00B19" w:rsidP="007134A7">
            <w:pPr>
              <w:shd w:val="clear" w:color="auto" w:fill="FFFFFF"/>
              <w:suppressAutoHyphens/>
              <w:spacing w:after="0" w:line="240" w:lineRule="auto"/>
              <w:ind w:left="110"/>
              <w:rPr>
                <w:rFonts w:ascii="Times New Roman" w:eastAsia="Times New Roman" w:hAnsi="Times New Roman"/>
                <w:sz w:val="28"/>
                <w:szCs w:val="28"/>
                <w:lang w:val="uk-UA" w:eastAsia="ar-SA"/>
              </w:rPr>
            </w:pPr>
            <w:r>
              <w:rPr>
                <w:rFonts w:ascii="Times New Roman" w:eastAsia="Times New Roman" w:hAnsi="Times New Roman"/>
                <w:color w:val="000000"/>
                <w:sz w:val="28"/>
                <w:szCs w:val="28"/>
                <w:lang w:val="uk-UA" w:eastAsia="ar-SA"/>
              </w:rPr>
              <w:t>3.</w:t>
            </w:r>
          </w:p>
        </w:tc>
        <w:tc>
          <w:tcPr>
            <w:tcW w:w="1855"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E00B19" w:rsidP="00847002">
            <w:pPr>
              <w:shd w:val="clear" w:color="auto" w:fill="FFFFFF"/>
              <w:suppressAutoHyphens/>
              <w:spacing w:after="0" w:line="240" w:lineRule="auto"/>
              <w:rPr>
                <w:rFonts w:ascii="Times New Roman" w:eastAsia="Times New Roman" w:hAnsi="Times New Roman"/>
                <w:sz w:val="28"/>
                <w:szCs w:val="28"/>
                <w:lang w:val="uk-UA" w:eastAsia="ar-SA"/>
              </w:rPr>
            </w:pPr>
            <w:r w:rsidRPr="00D260F6">
              <w:rPr>
                <w:rFonts w:ascii="Times New Roman" w:eastAsia="Times New Roman" w:hAnsi="Times New Roman"/>
                <w:color w:val="000000"/>
                <w:spacing w:val="-2"/>
                <w:sz w:val="28"/>
                <w:szCs w:val="28"/>
                <w:lang w:val="uk-UA" w:eastAsia="ar-SA"/>
              </w:rPr>
              <w:t>Розробник</w:t>
            </w:r>
            <w:r w:rsidR="00847002">
              <w:rPr>
                <w:rFonts w:ascii="Times New Roman" w:eastAsia="Times New Roman" w:hAnsi="Times New Roman"/>
                <w:color w:val="000000"/>
                <w:spacing w:val="-2"/>
                <w:sz w:val="28"/>
                <w:szCs w:val="28"/>
                <w:lang w:val="uk-UA" w:eastAsia="ar-SA"/>
              </w:rPr>
              <w:t>и</w:t>
            </w:r>
            <w:r w:rsidRPr="00D260F6">
              <w:rPr>
                <w:rFonts w:ascii="Times New Roman" w:eastAsia="Times New Roman" w:hAnsi="Times New Roman"/>
                <w:color w:val="000000"/>
                <w:spacing w:val="-2"/>
                <w:sz w:val="28"/>
                <w:szCs w:val="28"/>
                <w:lang w:val="uk-UA" w:eastAsia="ar-SA"/>
              </w:rPr>
              <w:t xml:space="preserve"> Програми</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774149" w:rsidP="00774149">
            <w:pPr>
              <w:shd w:val="clear" w:color="auto" w:fill="FFFFFF"/>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Управління житлово-комунального господарства Чернігівської міської ради, ю</w:t>
            </w:r>
            <w:r w:rsidR="00847002">
              <w:rPr>
                <w:rFonts w:ascii="Times New Roman" w:eastAsia="Times New Roman" w:hAnsi="Times New Roman"/>
                <w:sz w:val="28"/>
                <w:szCs w:val="28"/>
                <w:lang w:val="uk-UA" w:eastAsia="ar-SA"/>
              </w:rPr>
              <w:t>ридичний відділ Чернігівської міської ради, управління економічного розвиту міста Чернігівської міської ради, фінансове управління Чернігівської міської ради</w:t>
            </w:r>
          </w:p>
        </w:tc>
      </w:tr>
      <w:tr w:rsidR="00E00B19" w:rsidRPr="00192BB7" w:rsidTr="00E33C51">
        <w:trPr>
          <w:trHeight w:hRule="exact" w:val="702"/>
        </w:trPr>
        <w:tc>
          <w:tcPr>
            <w:tcW w:w="354"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E00B19" w:rsidP="007134A7">
            <w:pPr>
              <w:shd w:val="clear" w:color="auto" w:fill="FFFFFF"/>
              <w:suppressAutoHyphens/>
              <w:spacing w:after="0" w:line="240" w:lineRule="auto"/>
              <w:ind w:left="101"/>
              <w:rPr>
                <w:rFonts w:ascii="Times New Roman" w:eastAsia="Times New Roman" w:hAnsi="Times New Roman"/>
                <w:sz w:val="28"/>
                <w:szCs w:val="28"/>
                <w:lang w:val="uk-UA" w:eastAsia="ar-SA"/>
              </w:rPr>
            </w:pPr>
            <w:r>
              <w:rPr>
                <w:rFonts w:ascii="Times New Roman" w:eastAsia="Times New Roman" w:hAnsi="Times New Roman"/>
                <w:color w:val="000000"/>
                <w:sz w:val="28"/>
                <w:szCs w:val="28"/>
                <w:lang w:val="uk-UA" w:eastAsia="ar-SA"/>
              </w:rPr>
              <w:t>4</w:t>
            </w:r>
            <w:r w:rsidRPr="00D260F6">
              <w:rPr>
                <w:rFonts w:ascii="Times New Roman" w:eastAsia="Times New Roman" w:hAnsi="Times New Roman"/>
                <w:color w:val="000000"/>
                <w:sz w:val="28"/>
                <w:szCs w:val="28"/>
                <w:lang w:val="uk-UA" w:eastAsia="ar-SA"/>
              </w:rPr>
              <w:t>.</w:t>
            </w:r>
          </w:p>
        </w:tc>
        <w:tc>
          <w:tcPr>
            <w:tcW w:w="1855"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E00B19" w:rsidP="007134A7">
            <w:pPr>
              <w:shd w:val="clear" w:color="auto" w:fill="FFFFFF"/>
              <w:suppressAutoHyphens/>
              <w:spacing w:after="0" w:line="240" w:lineRule="auto"/>
              <w:rPr>
                <w:rFonts w:ascii="Times New Roman" w:eastAsia="Times New Roman" w:hAnsi="Times New Roman"/>
                <w:sz w:val="28"/>
                <w:szCs w:val="28"/>
                <w:lang w:val="uk-UA" w:eastAsia="ar-SA"/>
              </w:rPr>
            </w:pPr>
            <w:r w:rsidRPr="00D260F6">
              <w:rPr>
                <w:rFonts w:ascii="Times New Roman" w:eastAsia="Times New Roman" w:hAnsi="Times New Roman"/>
                <w:color w:val="000000"/>
                <w:spacing w:val="-2"/>
                <w:sz w:val="28"/>
                <w:szCs w:val="28"/>
                <w:lang w:val="uk-UA" w:eastAsia="ar-SA"/>
              </w:rPr>
              <w:t>Головний розпорядник коштів</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0F0EEA" w:rsidP="007134A7">
            <w:pPr>
              <w:shd w:val="clear" w:color="auto" w:fill="FFFFFF"/>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Управління житлово-комунального господарства Чернігівської міської ради</w:t>
            </w:r>
          </w:p>
        </w:tc>
      </w:tr>
      <w:tr w:rsidR="00E00B19" w:rsidRPr="00847002" w:rsidTr="00B474BA">
        <w:trPr>
          <w:trHeight w:hRule="exact" w:val="3654"/>
        </w:trPr>
        <w:tc>
          <w:tcPr>
            <w:tcW w:w="354"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E00B19" w:rsidP="007134A7">
            <w:pPr>
              <w:shd w:val="clear" w:color="auto" w:fill="FFFFFF"/>
              <w:suppressAutoHyphens/>
              <w:spacing w:after="0" w:line="240" w:lineRule="auto"/>
              <w:ind w:left="125"/>
              <w:rPr>
                <w:rFonts w:ascii="Times New Roman" w:eastAsia="Times New Roman" w:hAnsi="Times New Roman"/>
                <w:sz w:val="28"/>
                <w:szCs w:val="28"/>
                <w:lang w:val="uk-UA" w:eastAsia="ar-SA"/>
              </w:rPr>
            </w:pPr>
            <w:r w:rsidRPr="00D260F6">
              <w:rPr>
                <w:rFonts w:ascii="Times New Roman" w:eastAsia="Times New Roman" w:hAnsi="Times New Roman"/>
                <w:color w:val="000000"/>
                <w:spacing w:val="-20"/>
                <w:sz w:val="28"/>
                <w:szCs w:val="28"/>
                <w:lang w:val="uk-UA" w:eastAsia="ar-SA"/>
              </w:rPr>
              <w:t>5.</w:t>
            </w:r>
          </w:p>
        </w:tc>
        <w:tc>
          <w:tcPr>
            <w:tcW w:w="1855"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041B7B" w:rsidP="007134A7">
            <w:pPr>
              <w:shd w:val="clear" w:color="auto" w:fill="FFFFFF"/>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color w:val="000000"/>
                <w:spacing w:val="-2"/>
                <w:sz w:val="28"/>
                <w:szCs w:val="28"/>
                <w:lang w:val="uk-UA" w:eastAsia="ar-SA"/>
              </w:rPr>
              <w:t>Відповідальні</w:t>
            </w:r>
            <w:r w:rsidR="00E00B19" w:rsidRPr="00D260F6">
              <w:rPr>
                <w:rFonts w:ascii="Times New Roman" w:eastAsia="Times New Roman" w:hAnsi="Times New Roman"/>
                <w:color w:val="000000"/>
                <w:spacing w:val="-2"/>
                <w:sz w:val="28"/>
                <w:szCs w:val="28"/>
                <w:lang w:val="uk-UA" w:eastAsia="ar-SA"/>
              </w:rPr>
              <w:t xml:space="preserve"> виконавц</w:t>
            </w:r>
            <w:r>
              <w:rPr>
                <w:rFonts w:ascii="Times New Roman" w:eastAsia="Times New Roman" w:hAnsi="Times New Roman"/>
                <w:color w:val="000000"/>
                <w:spacing w:val="-2"/>
                <w:sz w:val="28"/>
                <w:szCs w:val="28"/>
                <w:lang w:val="uk-UA" w:eastAsia="ar-SA"/>
              </w:rPr>
              <w:t>і</w:t>
            </w:r>
            <w:r w:rsidR="00E00B19" w:rsidRPr="00D260F6">
              <w:rPr>
                <w:rFonts w:ascii="Times New Roman" w:eastAsia="Times New Roman" w:hAnsi="Times New Roman"/>
                <w:color w:val="000000"/>
                <w:spacing w:val="-2"/>
                <w:sz w:val="28"/>
                <w:szCs w:val="28"/>
                <w:lang w:val="uk-UA" w:eastAsia="ar-SA"/>
              </w:rPr>
              <w:t xml:space="preserve"> Програми</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rsidR="00E33C51" w:rsidRPr="00D260F6" w:rsidRDefault="00774149" w:rsidP="00774149">
            <w:pPr>
              <w:shd w:val="clear" w:color="auto" w:fill="FFFFFF"/>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Управління житлово-комунального господарства Чернігівської міської ради, ю</w:t>
            </w:r>
            <w:r w:rsidR="00847002">
              <w:rPr>
                <w:rFonts w:ascii="Times New Roman" w:eastAsia="Times New Roman" w:hAnsi="Times New Roman"/>
                <w:sz w:val="28"/>
                <w:szCs w:val="28"/>
                <w:lang w:val="uk-UA" w:eastAsia="ar-SA"/>
              </w:rPr>
              <w:t>ридичний відділ Чернігівської міської ради, управління економічного розвиту міста Чернігівської міської ради, фінансове управління Чернігівської міської ради</w:t>
            </w:r>
            <w:r w:rsidR="00E33C51">
              <w:rPr>
                <w:rFonts w:ascii="Times New Roman" w:eastAsia="Times New Roman" w:hAnsi="Times New Roman"/>
                <w:sz w:val="28"/>
                <w:szCs w:val="28"/>
                <w:lang w:val="uk-UA" w:eastAsia="ar-SA"/>
              </w:rPr>
              <w:t>, суб’єкти господарювання, що надають послуги з постачання теплової енергії та гаряч</w:t>
            </w:r>
            <w:r w:rsidR="00B369EB">
              <w:rPr>
                <w:rFonts w:ascii="Times New Roman" w:eastAsia="Times New Roman" w:hAnsi="Times New Roman"/>
                <w:sz w:val="28"/>
                <w:szCs w:val="28"/>
                <w:lang w:val="uk-UA" w:eastAsia="ar-SA"/>
              </w:rPr>
              <w:t>ої води для потреб населення м. </w:t>
            </w:r>
            <w:r w:rsidR="00E33C51">
              <w:rPr>
                <w:rFonts w:ascii="Times New Roman" w:eastAsia="Times New Roman" w:hAnsi="Times New Roman"/>
                <w:sz w:val="28"/>
                <w:szCs w:val="28"/>
                <w:lang w:val="uk-UA" w:eastAsia="ar-SA"/>
              </w:rPr>
              <w:t>Чернігова в опалювальному періоді 2021-2022 років</w:t>
            </w:r>
          </w:p>
        </w:tc>
      </w:tr>
      <w:tr w:rsidR="00E00B19" w:rsidRPr="00B369EB" w:rsidTr="00E33C51">
        <w:trPr>
          <w:trHeight w:hRule="exact" w:val="528"/>
        </w:trPr>
        <w:tc>
          <w:tcPr>
            <w:tcW w:w="354"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847002" w:rsidP="007134A7">
            <w:pPr>
              <w:shd w:val="clear" w:color="auto" w:fill="FFFFFF"/>
              <w:suppressAutoHyphens/>
              <w:spacing w:after="0" w:line="240" w:lineRule="auto"/>
              <w:ind w:left="130"/>
              <w:rPr>
                <w:rFonts w:ascii="Times New Roman" w:eastAsia="Times New Roman" w:hAnsi="Times New Roman"/>
                <w:sz w:val="28"/>
                <w:szCs w:val="28"/>
                <w:lang w:val="uk-UA" w:eastAsia="ar-SA"/>
              </w:rPr>
            </w:pPr>
            <w:r>
              <w:rPr>
                <w:rFonts w:ascii="Times New Roman" w:eastAsia="Times New Roman" w:hAnsi="Times New Roman"/>
                <w:color w:val="000000"/>
                <w:spacing w:val="-17"/>
                <w:sz w:val="28"/>
                <w:szCs w:val="28"/>
                <w:lang w:val="uk-UA" w:eastAsia="ar-SA"/>
              </w:rPr>
              <w:t>6</w:t>
            </w:r>
            <w:r w:rsidR="00E00B19" w:rsidRPr="00D260F6">
              <w:rPr>
                <w:rFonts w:ascii="Times New Roman" w:eastAsia="Times New Roman" w:hAnsi="Times New Roman"/>
                <w:color w:val="000000"/>
                <w:spacing w:val="-17"/>
                <w:sz w:val="28"/>
                <w:szCs w:val="28"/>
                <w:lang w:val="uk-UA" w:eastAsia="ar-SA"/>
              </w:rPr>
              <w:t>.</w:t>
            </w:r>
          </w:p>
        </w:tc>
        <w:tc>
          <w:tcPr>
            <w:tcW w:w="1855"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E00B19" w:rsidP="007134A7">
            <w:pPr>
              <w:shd w:val="clear" w:color="auto" w:fill="FFFFFF"/>
              <w:suppressAutoHyphens/>
              <w:spacing w:after="0" w:line="240" w:lineRule="auto"/>
              <w:rPr>
                <w:rFonts w:ascii="Times New Roman" w:eastAsia="Times New Roman" w:hAnsi="Times New Roman"/>
                <w:sz w:val="28"/>
                <w:szCs w:val="28"/>
                <w:lang w:val="uk-UA" w:eastAsia="ar-SA"/>
              </w:rPr>
            </w:pPr>
            <w:r w:rsidRPr="00D260F6">
              <w:rPr>
                <w:rFonts w:ascii="Times New Roman" w:eastAsia="Times New Roman" w:hAnsi="Times New Roman"/>
                <w:color w:val="000000"/>
                <w:spacing w:val="-2"/>
                <w:sz w:val="28"/>
                <w:szCs w:val="28"/>
                <w:lang w:val="uk-UA" w:eastAsia="ar-SA"/>
              </w:rPr>
              <w:t>Терміни реалізації Програми</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E00B19" w:rsidP="00263D92">
            <w:pPr>
              <w:shd w:val="clear" w:color="auto" w:fill="FFFFFF"/>
              <w:suppressAutoHyphens/>
              <w:spacing w:after="0" w:line="240" w:lineRule="auto"/>
              <w:rPr>
                <w:rFonts w:ascii="Times New Roman" w:eastAsia="Times New Roman" w:hAnsi="Times New Roman"/>
                <w:sz w:val="28"/>
                <w:szCs w:val="28"/>
                <w:lang w:val="uk-UA" w:eastAsia="ar-SA"/>
              </w:rPr>
            </w:pPr>
            <w:r w:rsidRPr="00D260F6">
              <w:rPr>
                <w:rFonts w:ascii="Times New Roman" w:eastAsia="Times New Roman" w:hAnsi="Times New Roman"/>
                <w:sz w:val="28"/>
                <w:szCs w:val="28"/>
                <w:lang w:val="uk-UA" w:eastAsia="ar-SA"/>
              </w:rPr>
              <w:t>20</w:t>
            </w:r>
            <w:r w:rsidR="00263D92">
              <w:rPr>
                <w:rFonts w:ascii="Times New Roman" w:eastAsia="Times New Roman" w:hAnsi="Times New Roman"/>
                <w:sz w:val="28"/>
                <w:szCs w:val="28"/>
                <w:lang w:val="uk-UA" w:eastAsia="ar-SA"/>
              </w:rPr>
              <w:t>21</w:t>
            </w:r>
            <w:r w:rsidR="006C1586">
              <w:rPr>
                <w:rFonts w:ascii="Times New Roman" w:eastAsia="Times New Roman" w:hAnsi="Times New Roman"/>
                <w:sz w:val="28"/>
                <w:szCs w:val="28"/>
                <w:lang w:val="uk-UA" w:eastAsia="ar-SA"/>
              </w:rPr>
              <w:t>-202</w:t>
            </w:r>
            <w:r w:rsidR="004D138A">
              <w:rPr>
                <w:rFonts w:ascii="Times New Roman" w:eastAsia="Times New Roman" w:hAnsi="Times New Roman"/>
                <w:sz w:val="28"/>
                <w:szCs w:val="28"/>
                <w:lang w:val="uk-UA" w:eastAsia="ar-SA"/>
              </w:rPr>
              <w:t>2</w:t>
            </w:r>
            <w:r w:rsidR="006C1586">
              <w:rPr>
                <w:rFonts w:ascii="Times New Roman" w:eastAsia="Times New Roman" w:hAnsi="Times New Roman"/>
                <w:sz w:val="28"/>
                <w:szCs w:val="28"/>
                <w:lang w:val="uk-UA" w:eastAsia="ar-SA"/>
              </w:rPr>
              <w:t xml:space="preserve"> ро</w:t>
            </w:r>
            <w:r w:rsidRPr="00D260F6">
              <w:rPr>
                <w:rFonts w:ascii="Times New Roman" w:eastAsia="Times New Roman" w:hAnsi="Times New Roman"/>
                <w:sz w:val="28"/>
                <w:szCs w:val="28"/>
                <w:lang w:val="uk-UA" w:eastAsia="ar-SA"/>
              </w:rPr>
              <w:t>к</w:t>
            </w:r>
            <w:r w:rsidR="006C1586">
              <w:rPr>
                <w:rFonts w:ascii="Times New Roman" w:eastAsia="Times New Roman" w:hAnsi="Times New Roman"/>
                <w:sz w:val="28"/>
                <w:szCs w:val="28"/>
                <w:lang w:val="uk-UA" w:eastAsia="ar-SA"/>
              </w:rPr>
              <w:t>и</w:t>
            </w:r>
          </w:p>
        </w:tc>
      </w:tr>
      <w:tr w:rsidR="00E00B19" w:rsidRPr="00263D92" w:rsidTr="00E33C51">
        <w:trPr>
          <w:trHeight w:hRule="exact" w:val="1161"/>
        </w:trPr>
        <w:tc>
          <w:tcPr>
            <w:tcW w:w="354"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847002" w:rsidP="007134A7">
            <w:pPr>
              <w:shd w:val="clear" w:color="auto" w:fill="FFFFFF"/>
              <w:suppressAutoHyphens/>
              <w:spacing w:after="0" w:line="240" w:lineRule="auto"/>
              <w:ind w:left="158"/>
              <w:rPr>
                <w:rFonts w:ascii="Times New Roman" w:eastAsia="Times New Roman" w:hAnsi="Times New Roman"/>
                <w:sz w:val="28"/>
                <w:szCs w:val="28"/>
                <w:lang w:val="uk-UA" w:eastAsia="ar-SA"/>
              </w:rPr>
            </w:pPr>
            <w:r>
              <w:rPr>
                <w:rFonts w:ascii="Times New Roman" w:eastAsia="Times New Roman" w:hAnsi="Times New Roman"/>
                <w:color w:val="000000"/>
                <w:sz w:val="28"/>
                <w:szCs w:val="28"/>
                <w:lang w:val="uk-UA" w:eastAsia="ar-SA"/>
              </w:rPr>
              <w:t>7</w:t>
            </w:r>
            <w:r w:rsidR="00E00B19" w:rsidRPr="00D260F6">
              <w:rPr>
                <w:rFonts w:ascii="Times New Roman" w:eastAsia="Times New Roman" w:hAnsi="Times New Roman"/>
                <w:color w:val="000000"/>
                <w:sz w:val="28"/>
                <w:szCs w:val="28"/>
                <w:lang w:val="uk-UA" w:eastAsia="ar-SA"/>
              </w:rPr>
              <w:t>.</w:t>
            </w:r>
          </w:p>
        </w:tc>
        <w:tc>
          <w:tcPr>
            <w:tcW w:w="1855"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041B7B" w:rsidP="004D32F3">
            <w:pPr>
              <w:shd w:val="clear" w:color="auto" w:fill="FFFFFF"/>
              <w:suppressAutoHyphens/>
              <w:spacing w:after="0" w:line="240" w:lineRule="auto"/>
              <w:ind w:left="19" w:firstLine="24"/>
              <w:rPr>
                <w:rFonts w:ascii="Times New Roman" w:eastAsia="Times New Roman" w:hAnsi="Times New Roman"/>
                <w:sz w:val="28"/>
                <w:szCs w:val="28"/>
                <w:lang w:val="uk-UA" w:eastAsia="ar-SA"/>
              </w:rPr>
            </w:pPr>
            <w:r w:rsidRPr="00D260F6">
              <w:rPr>
                <w:rFonts w:ascii="Times New Roman" w:eastAsia="Times New Roman" w:hAnsi="Times New Roman"/>
                <w:color w:val="000000"/>
                <w:spacing w:val="1"/>
                <w:sz w:val="28"/>
                <w:szCs w:val="28"/>
                <w:lang w:val="uk-UA" w:eastAsia="ar-SA"/>
              </w:rPr>
              <w:t xml:space="preserve">Загальний обсяг фінансових ресурсів, </w:t>
            </w:r>
            <w:r w:rsidRPr="00D260F6">
              <w:rPr>
                <w:rFonts w:ascii="Times New Roman" w:eastAsia="Times New Roman" w:hAnsi="Times New Roman"/>
                <w:color w:val="000000"/>
                <w:sz w:val="28"/>
                <w:szCs w:val="28"/>
                <w:lang w:val="uk-UA" w:eastAsia="ar-SA"/>
              </w:rPr>
              <w:t>необхідних для реалізації</w:t>
            </w:r>
            <w:r w:rsidR="004D32F3">
              <w:rPr>
                <w:rFonts w:ascii="Times New Roman" w:eastAsia="Times New Roman" w:hAnsi="Times New Roman"/>
                <w:color w:val="000000"/>
                <w:sz w:val="28"/>
                <w:szCs w:val="28"/>
                <w:lang w:val="uk-UA" w:eastAsia="ar-SA"/>
              </w:rPr>
              <w:t xml:space="preserve"> </w:t>
            </w:r>
            <w:r>
              <w:rPr>
                <w:rFonts w:ascii="Times New Roman" w:eastAsia="Times New Roman" w:hAnsi="Times New Roman"/>
                <w:color w:val="000000"/>
                <w:sz w:val="28"/>
                <w:szCs w:val="28"/>
                <w:lang w:val="uk-UA" w:eastAsia="ar-SA"/>
              </w:rPr>
              <w:t>Програми</w:t>
            </w:r>
            <w:r w:rsidR="004D32F3">
              <w:rPr>
                <w:rFonts w:ascii="Times New Roman" w:eastAsia="Times New Roman" w:hAnsi="Times New Roman"/>
                <w:color w:val="000000"/>
                <w:sz w:val="28"/>
                <w:szCs w:val="28"/>
                <w:lang w:val="uk-UA" w:eastAsia="ar-SA"/>
              </w:rPr>
              <w:t xml:space="preserve"> </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847002" w:rsidP="001D516D">
            <w:pPr>
              <w:shd w:val="clear" w:color="auto" w:fill="FFFFFF"/>
              <w:suppressAutoHyphens/>
              <w:spacing w:after="0" w:line="240" w:lineRule="auto"/>
              <w:rPr>
                <w:rFonts w:ascii="Times New Roman" w:eastAsia="Times New Roman" w:hAnsi="Times New Roman"/>
                <w:sz w:val="28"/>
                <w:szCs w:val="28"/>
                <w:lang w:val="uk-UA" w:eastAsia="ar-SA"/>
              </w:rPr>
            </w:pPr>
            <w:r w:rsidRPr="00576538">
              <w:rPr>
                <w:rFonts w:ascii="Times New Roman" w:eastAsia="Times New Roman" w:hAnsi="Times New Roman"/>
                <w:sz w:val="28"/>
                <w:szCs w:val="28"/>
                <w:lang w:val="uk-UA" w:eastAsia="ar-SA"/>
              </w:rPr>
              <w:t>206</w:t>
            </w:r>
            <w:r w:rsidR="001D516D">
              <w:rPr>
                <w:rFonts w:ascii="Times New Roman" w:eastAsia="Times New Roman" w:hAnsi="Times New Roman"/>
                <w:sz w:val="28"/>
                <w:szCs w:val="28"/>
                <w:lang w:val="uk-UA" w:eastAsia="ar-SA"/>
              </w:rPr>
              <w:t> </w:t>
            </w:r>
            <w:r w:rsidR="00263D92" w:rsidRPr="00263D92">
              <w:rPr>
                <w:rFonts w:ascii="Times New Roman" w:eastAsia="Times New Roman" w:hAnsi="Times New Roman"/>
                <w:sz w:val="28"/>
                <w:szCs w:val="28"/>
                <w:lang w:val="uk-UA" w:eastAsia="ar-SA"/>
              </w:rPr>
              <w:t>719</w:t>
            </w:r>
            <w:r w:rsidR="00576538" w:rsidRPr="00576538">
              <w:rPr>
                <w:rFonts w:ascii="Times New Roman" w:eastAsia="Times New Roman" w:hAnsi="Times New Roman"/>
                <w:sz w:val="28"/>
                <w:szCs w:val="28"/>
                <w:lang w:val="uk-UA" w:eastAsia="ar-SA"/>
              </w:rPr>
              <w:t>,</w:t>
            </w:r>
            <w:r w:rsidR="00263D92">
              <w:rPr>
                <w:rFonts w:ascii="Times New Roman" w:eastAsia="Times New Roman" w:hAnsi="Times New Roman"/>
                <w:sz w:val="28"/>
                <w:szCs w:val="28"/>
                <w:lang w:val="uk-UA" w:eastAsia="ar-SA"/>
              </w:rPr>
              <w:t> </w:t>
            </w:r>
            <w:r w:rsidR="00263D92" w:rsidRPr="00263D92">
              <w:rPr>
                <w:rFonts w:ascii="Times New Roman" w:eastAsia="Times New Roman" w:hAnsi="Times New Roman"/>
                <w:sz w:val="28"/>
                <w:szCs w:val="28"/>
                <w:lang w:val="uk-UA" w:eastAsia="ar-SA"/>
              </w:rPr>
              <w:t>46</w:t>
            </w:r>
            <w:r>
              <w:rPr>
                <w:rFonts w:ascii="Times New Roman" w:eastAsia="Times New Roman" w:hAnsi="Times New Roman"/>
                <w:sz w:val="28"/>
                <w:szCs w:val="28"/>
                <w:lang w:val="uk-UA" w:eastAsia="ar-SA"/>
              </w:rPr>
              <w:t xml:space="preserve"> </w:t>
            </w:r>
            <w:r w:rsidR="00263D92">
              <w:rPr>
                <w:rFonts w:ascii="Times New Roman" w:eastAsia="Times New Roman" w:hAnsi="Times New Roman"/>
                <w:sz w:val="28"/>
                <w:szCs w:val="28"/>
                <w:lang w:val="uk-UA" w:eastAsia="ar-SA"/>
              </w:rPr>
              <w:t>тис. </w:t>
            </w:r>
            <w:r w:rsidR="004D32F3">
              <w:rPr>
                <w:rFonts w:ascii="Times New Roman" w:eastAsia="Times New Roman" w:hAnsi="Times New Roman"/>
                <w:sz w:val="28"/>
                <w:szCs w:val="28"/>
                <w:lang w:val="uk-UA" w:eastAsia="ar-SA"/>
              </w:rPr>
              <w:t>грн</w:t>
            </w:r>
          </w:p>
        </w:tc>
      </w:tr>
      <w:tr w:rsidR="00E00B19" w:rsidRPr="00041B7B" w:rsidTr="00576538">
        <w:trPr>
          <w:trHeight w:hRule="exact" w:val="1450"/>
        </w:trPr>
        <w:tc>
          <w:tcPr>
            <w:tcW w:w="354"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847002" w:rsidP="007134A7">
            <w:pPr>
              <w:shd w:val="clear" w:color="auto" w:fill="FFFFFF"/>
              <w:suppressAutoHyphens/>
              <w:spacing w:after="0" w:line="240" w:lineRule="auto"/>
              <w:ind w:left="154"/>
              <w:rPr>
                <w:rFonts w:ascii="Times New Roman" w:eastAsia="Times New Roman" w:hAnsi="Times New Roman"/>
                <w:sz w:val="28"/>
                <w:szCs w:val="28"/>
                <w:lang w:val="uk-UA" w:eastAsia="ar-SA"/>
              </w:rPr>
            </w:pPr>
            <w:r>
              <w:rPr>
                <w:rFonts w:ascii="Times New Roman" w:eastAsia="Times New Roman" w:hAnsi="Times New Roman"/>
                <w:color w:val="000000"/>
                <w:sz w:val="28"/>
                <w:szCs w:val="28"/>
                <w:lang w:val="uk-UA" w:eastAsia="ar-SA"/>
              </w:rPr>
              <w:t>8</w:t>
            </w:r>
            <w:r w:rsidR="00E00B19" w:rsidRPr="00D260F6">
              <w:rPr>
                <w:rFonts w:ascii="Times New Roman" w:eastAsia="Times New Roman" w:hAnsi="Times New Roman"/>
                <w:color w:val="000000"/>
                <w:sz w:val="28"/>
                <w:szCs w:val="28"/>
                <w:lang w:val="uk-UA" w:eastAsia="ar-SA"/>
              </w:rPr>
              <w:t>.</w:t>
            </w:r>
          </w:p>
        </w:tc>
        <w:tc>
          <w:tcPr>
            <w:tcW w:w="1855"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041B7B" w:rsidP="007134A7">
            <w:pPr>
              <w:shd w:val="clear" w:color="auto" w:fill="FFFFFF"/>
              <w:suppressAutoHyphens/>
              <w:spacing w:after="0" w:line="240" w:lineRule="auto"/>
              <w:ind w:left="19" w:firstLine="24"/>
              <w:rPr>
                <w:rFonts w:ascii="Times New Roman" w:eastAsia="Times New Roman" w:hAnsi="Times New Roman"/>
                <w:sz w:val="28"/>
                <w:szCs w:val="28"/>
                <w:lang w:val="uk-UA" w:eastAsia="ar-SA"/>
              </w:rPr>
            </w:pPr>
            <w:r w:rsidRPr="00D260F6">
              <w:rPr>
                <w:rFonts w:ascii="Times New Roman" w:eastAsia="Times New Roman" w:hAnsi="Times New Roman"/>
                <w:sz w:val="28"/>
                <w:szCs w:val="28"/>
                <w:lang w:val="uk-UA" w:eastAsia="ar-SA"/>
              </w:rPr>
              <w:t>Основні джерела фінансування Програми</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rsidR="00E00B19" w:rsidRPr="00D260F6" w:rsidRDefault="00041B7B" w:rsidP="00576538">
            <w:pPr>
              <w:shd w:val="clear" w:color="auto" w:fill="FFFFFF"/>
              <w:suppressAutoHyphens/>
              <w:spacing w:after="0" w:line="240" w:lineRule="auto"/>
              <w:rPr>
                <w:rFonts w:ascii="Times New Roman" w:eastAsia="Times New Roman" w:hAnsi="Times New Roman"/>
                <w:sz w:val="28"/>
                <w:szCs w:val="28"/>
                <w:lang w:val="uk-UA" w:eastAsia="ar-SA"/>
              </w:rPr>
            </w:pPr>
            <w:r w:rsidRPr="0052351A">
              <w:rPr>
                <w:rFonts w:ascii="Times New Roman" w:eastAsia="Times New Roman" w:hAnsi="Times New Roman"/>
                <w:sz w:val="28"/>
                <w:szCs w:val="28"/>
                <w:lang w:val="uk-UA" w:eastAsia="ar-SA"/>
              </w:rPr>
              <w:t xml:space="preserve">Бюджет </w:t>
            </w:r>
            <w:r>
              <w:rPr>
                <w:rFonts w:ascii="Times New Roman" w:eastAsia="Times New Roman" w:hAnsi="Times New Roman"/>
                <w:sz w:val="28"/>
                <w:szCs w:val="28"/>
                <w:lang w:val="uk-UA" w:eastAsia="ar-SA"/>
              </w:rPr>
              <w:t>Чернігівської міської</w:t>
            </w:r>
            <w:r w:rsidRPr="0052351A">
              <w:rPr>
                <w:rFonts w:ascii="Times New Roman" w:eastAsia="Times New Roman" w:hAnsi="Times New Roman"/>
                <w:sz w:val="28"/>
                <w:szCs w:val="28"/>
                <w:lang w:val="uk-UA" w:eastAsia="ar-SA"/>
              </w:rPr>
              <w:t xml:space="preserve"> територіальної громади</w:t>
            </w:r>
            <w:r w:rsidR="00576538">
              <w:rPr>
                <w:rFonts w:ascii="Times New Roman" w:eastAsia="Times New Roman" w:hAnsi="Times New Roman"/>
                <w:sz w:val="28"/>
                <w:szCs w:val="28"/>
                <w:lang w:val="uk-UA" w:eastAsia="ar-SA"/>
              </w:rPr>
              <w:t xml:space="preserve">, інші </w:t>
            </w:r>
            <w:r w:rsidR="00576538" w:rsidRPr="003D6EC9">
              <w:rPr>
                <w:rFonts w:ascii="Times New Roman" w:hAnsi="Times New Roman"/>
                <w:color w:val="000000"/>
                <w:sz w:val="28"/>
                <w:szCs w:val="28"/>
                <w:lang w:val="uk-UA"/>
              </w:rPr>
              <w:t>джерел</w:t>
            </w:r>
            <w:r w:rsidR="00576538">
              <w:rPr>
                <w:rFonts w:ascii="Times New Roman" w:hAnsi="Times New Roman"/>
                <w:color w:val="000000"/>
                <w:sz w:val="28"/>
                <w:szCs w:val="28"/>
                <w:lang w:val="uk-UA"/>
              </w:rPr>
              <w:t>а</w:t>
            </w:r>
            <w:r w:rsidR="00576538" w:rsidRPr="003D6EC9">
              <w:rPr>
                <w:rFonts w:ascii="Times New Roman" w:hAnsi="Times New Roman"/>
                <w:color w:val="000000"/>
                <w:sz w:val="28"/>
                <w:szCs w:val="28"/>
                <w:lang w:val="uk-UA"/>
              </w:rPr>
              <w:t xml:space="preserve"> фінансування, не заборонен</w:t>
            </w:r>
            <w:r w:rsidR="00576538">
              <w:rPr>
                <w:rFonts w:ascii="Times New Roman" w:hAnsi="Times New Roman"/>
                <w:color w:val="000000"/>
                <w:sz w:val="28"/>
                <w:szCs w:val="28"/>
                <w:lang w:val="uk-UA"/>
              </w:rPr>
              <w:t>і</w:t>
            </w:r>
            <w:r w:rsidR="00576538" w:rsidRPr="003D6EC9">
              <w:rPr>
                <w:rFonts w:ascii="Times New Roman" w:hAnsi="Times New Roman"/>
                <w:color w:val="000000"/>
                <w:sz w:val="28"/>
                <w:szCs w:val="28"/>
                <w:lang w:val="uk-UA"/>
              </w:rPr>
              <w:t xml:space="preserve"> діючим законодавством України</w:t>
            </w:r>
          </w:p>
        </w:tc>
      </w:tr>
    </w:tbl>
    <w:p w:rsidR="006B5630" w:rsidRDefault="006B5630" w:rsidP="00AA3DD7">
      <w:pPr>
        <w:suppressAutoHyphens/>
        <w:spacing w:after="0" w:line="240" w:lineRule="auto"/>
        <w:jc w:val="center"/>
        <w:rPr>
          <w:rFonts w:ascii="Times New Roman" w:hAnsi="Times New Roman"/>
          <w:b/>
          <w:color w:val="000000"/>
          <w:sz w:val="28"/>
          <w:szCs w:val="28"/>
          <w:lang w:val="uk-UA"/>
        </w:rPr>
      </w:pPr>
    </w:p>
    <w:p w:rsidR="00AA3DD7" w:rsidRPr="00D260F6" w:rsidRDefault="006B5630" w:rsidP="00B213C8">
      <w:pPr>
        <w:suppressAutoHyphens/>
        <w:spacing w:after="0" w:line="240" w:lineRule="auto"/>
        <w:jc w:val="center"/>
        <w:rPr>
          <w:rFonts w:ascii="Times New Roman" w:eastAsia="Times New Roman" w:hAnsi="Times New Roman"/>
          <w:b/>
          <w:sz w:val="28"/>
          <w:szCs w:val="20"/>
          <w:lang w:val="uk-UA" w:eastAsia="ar-SA"/>
        </w:rPr>
      </w:pPr>
      <w:r>
        <w:rPr>
          <w:rFonts w:ascii="Times New Roman" w:hAnsi="Times New Roman"/>
          <w:b/>
          <w:color w:val="000000"/>
          <w:sz w:val="28"/>
          <w:szCs w:val="28"/>
          <w:lang w:val="uk-UA"/>
        </w:rPr>
        <w:br w:type="page"/>
      </w:r>
      <w:r w:rsidR="00041B7B" w:rsidRPr="00041B7B">
        <w:rPr>
          <w:rFonts w:ascii="Times New Roman" w:hAnsi="Times New Roman"/>
          <w:b/>
          <w:color w:val="000000"/>
          <w:sz w:val="28"/>
          <w:szCs w:val="28"/>
          <w:lang w:val="uk-UA"/>
        </w:rPr>
        <w:lastRenderedPageBreak/>
        <w:t xml:space="preserve">2. </w:t>
      </w:r>
      <w:r w:rsidR="00AA3DD7">
        <w:rPr>
          <w:rFonts w:ascii="Times New Roman" w:eastAsia="Times New Roman" w:hAnsi="Times New Roman"/>
          <w:b/>
          <w:sz w:val="28"/>
          <w:szCs w:val="20"/>
          <w:lang w:val="uk-UA" w:eastAsia="ar-SA"/>
        </w:rPr>
        <w:t>Визначення проблеми</w:t>
      </w:r>
      <w:r w:rsidR="00300C42">
        <w:rPr>
          <w:rFonts w:ascii="Times New Roman" w:eastAsia="Times New Roman" w:hAnsi="Times New Roman"/>
          <w:b/>
          <w:sz w:val="28"/>
          <w:szCs w:val="20"/>
          <w:lang w:val="uk-UA" w:eastAsia="ar-SA"/>
        </w:rPr>
        <w:t>,</w:t>
      </w:r>
      <w:r w:rsidR="00AA3DD7" w:rsidRPr="00D260F6">
        <w:rPr>
          <w:rFonts w:ascii="Times New Roman" w:eastAsia="Times New Roman" w:hAnsi="Times New Roman"/>
          <w:b/>
          <w:sz w:val="28"/>
          <w:szCs w:val="20"/>
          <w:lang w:val="uk-UA" w:eastAsia="ar-SA"/>
        </w:rPr>
        <w:t xml:space="preserve"> н</w:t>
      </w:r>
      <w:r w:rsidR="00D9578A">
        <w:rPr>
          <w:rFonts w:ascii="Times New Roman" w:eastAsia="Times New Roman" w:hAnsi="Times New Roman"/>
          <w:b/>
          <w:sz w:val="28"/>
          <w:szCs w:val="20"/>
          <w:lang w:val="uk-UA" w:eastAsia="ar-SA"/>
        </w:rPr>
        <w:t>а розв’язання якої спрямована</w:t>
      </w:r>
      <w:r w:rsidR="00B213C8">
        <w:rPr>
          <w:rFonts w:ascii="Times New Roman" w:eastAsia="Times New Roman" w:hAnsi="Times New Roman"/>
          <w:b/>
          <w:sz w:val="28"/>
          <w:szCs w:val="20"/>
          <w:lang w:val="uk-UA" w:eastAsia="ar-SA"/>
        </w:rPr>
        <w:t xml:space="preserve"> </w:t>
      </w:r>
      <w:r w:rsidR="00AA3DD7" w:rsidRPr="00D260F6">
        <w:rPr>
          <w:rFonts w:ascii="Times New Roman" w:eastAsia="Times New Roman" w:hAnsi="Times New Roman"/>
          <w:b/>
          <w:sz w:val="28"/>
          <w:szCs w:val="20"/>
          <w:lang w:val="uk-UA" w:eastAsia="ar-SA"/>
        </w:rPr>
        <w:t>Програм</w:t>
      </w:r>
      <w:r w:rsidR="00D9578A">
        <w:rPr>
          <w:rFonts w:ascii="Times New Roman" w:eastAsia="Times New Roman" w:hAnsi="Times New Roman"/>
          <w:b/>
          <w:sz w:val="28"/>
          <w:szCs w:val="20"/>
          <w:lang w:val="uk-UA" w:eastAsia="ar-SA"/>
        </w:rPr>
        <w:t>а</w:t>
      </w:r>
    </w:p>
    <w:p w:rsidR="00041B7B" w:rsidRPr="00466A2B" w:rsidRDefault="00041B7B" w:rsidP="008E164D">
      <w:pPr>
        <w:spacing w:after="0"/>
        <w:jc w:val="center"/>
        <w:rPr>
          <w:rFonts w:ascii="Times New Roman" w:hAnsi="Times New Roman"/>
          <w:b/>
          <w:color w:val="000000"/>
          <w:sz w:val="28"/>
          <w:szCs w:val="28"/>
          <w:lang w:val="uk-UA"/>
        </w:rPr>
      </w:pPr>
    </w:p>
    <w:p w:rsidR="00AA3DD7" w:rsidRPr="00C62F4A" w:rsidRDefault="001D516D" w:rsidP="00B213C8">
      <w:pPr>
        <w:pStyle w:val="rvps2"/>
        <w:shd w:val="clear" w:color="auto" w:fill="FFFFFF"/>
        <w:spacing w:before="0" w:beforeAutospacing="0" w:after="0" w:afterAutospacing="0"/>
        <w:ind w:firstLine="709"/>
        <w:jc w:val="both"/>
        <w:rPr>
          <w:sz w:val="28"/>
          <w:szCs w:val="28"/>
          <w:lang w:val="uk-UA"/>
        </w:rPr>
      </w:pPr>
      <w:r w:rsidRPr="00C62F4A">
        <w:rPr>
          <w:sz w:val="28"/>
          <w:szCs w:val="28"/>
          <w:lang w:val="uk-UA"/>
        </w:rPr>
        <w:t xml:space="preserve">Згідно з пп. 2 п. а </w:t>
      </w:r>
      <w:r w:rsidR="00AA3DD7" w:rsidRPr="00C62F4A">
        <w:rPr>
          <w:sz w:val="28"/>
          <w:szCs w:val="28"/>
          <w:lang w:val="uk-UA"/>
        </w:rPr>
        <w:t xml:space="preserve">ч. 1 ст. 28 Закону України «Про місцеве самоврядування в Україні» до відання виконавчих органів сільських, селищних, міських рад належать </w:t>
      </w:r>
      <w:bookmarkStart w:id="1" w:name="n289"/>
      <w:bookmarkEnd w:id="1"/>
      <w:r w:rsidR="00AA3DD7" w:rsidRPr="00C62F4A">
        <w:rPr>
          <w:sz w:val="28"/>
          <w:szCs w:val="28"/>
          <w:lang w:val="uk-UA"/>
        </w:rPr>
        <w:t xml:space="preserve">власні (самоврядні) повноваження </w:t>
      </w:r>
      <w:r w:rsidR="00AA3DD7" w:rsidRPr="00C62F4A">
        <w:rPr>
          <w:sz w:val="28"/>
          <w:szCs w:val="28"/>
          <w:shd w:val="clear" w:color="auto" w:fill="FFFFFF"/>
          <w:lang w:val="uk-UA"/>
        </w:rPr>
        <w:t>встановлення в порядку і межах, визначених законодавством, тарифів на теплову енергію (у тому числі її виробництво, транспортування та постачання), тарифів на централізоване водопостачання та централізоване водовідведення, на інші комунальні послуги (крім тарифів на теплову енергію, її виробництво, транспортування та постачання, тарифів на комунальні послуги, які встановлюються Національною комісією, що здійснює державне регулювання у сферах енергетики та комунальних послуг), побутові, транспортні та інші послуги.</w:t>
      </w:r>
    </w:p>
    <w:p w:rsidR="00AA3DD7" w:rsidRPr="00C62F4A" w:rsidRDefault="00AA3DD7" w:rsidP="00B213C8">
      <w:pPr>
        <w:spacing w:after="0" w:line="240" w:lineRule="auto"/>
        <w:ind w:firstLine="709"/>
        <w:jc w:val="both"/>
        <w:rPr>
          <w:rFonts w:ascii="Times New Roman" w:hAnsi="Times New Roman"/>
          <w:sz w:val="28"/>
          <w:szCs w:val="28"/>
          <w:lang w:val="uk-UA"/>
        </w:rPr>
      </w:pPr>
      <w:r w:rsidRPr="00C62F4A">
        <w:rPr>
          <w:rFonts w:ascii="Times New Roman" w:hAnsi="Times New Roman"/>
          <w:sz w:val="28"/>
          <w:szCs w:val="28"/>
          <w:lang w:val="uk-UA"/>
        </w:rPr>
        <w:t xml:space="preserve">Відповідно до частини першої статті 20 Закону України «Про теплопостачання» </w:t>
      </w:r>
      <w:r w:rsidRPr="00C62F4A">
        <w:rPr>
          <w:rFonts w:ascii="Times New Roman" w:hAnsi="Times New Roman"/>
          <w:sz w:val="28"/>
          <w:szCs w:val="28"/>
          <w:shd w:val="clear" w:color="auto" w:fill="FFFFFF"/>
          <w:lang w:val="uk-UA"/>
        </w:rPr>
        <w:t>тарифи на теплову енергію повинні забезпечувати відшкодування всіх економічно обґрунтованих витрат на виробництво, транспортування та постачання теплової енергії.</w:t>
      </w:r>
    </w:p>
    <w:p w:rsidR="00AA3DD7" w:rsidRPr="00C62F4A" w:rsidRDefault="00AA3DD7" w:rsidP="00B213C8">
      <w:pPr>
        <w:spacing w:after="0" w:line="240" w:lineRule="auto"/>
        <w:ind w:firstLine="709"/>
        <w:jc w:val="both"/>
        <w:rPr>
          <w:rFonts w:ascii="Times New Roman" w:hAnsi="Times New Roman"/>
          <w:sz w:val="28"/>
          <w:szCs w:val="28"/>
          <w:lang w:val="uk-UA"/>
        </w:rPr>
      </w:pPr>
      <w:r w:rsidRPr="00C62F4A">
        <w:rPr>
          <w:rFonts w:ascii="Times New Roman" w:hAnsi="Times New Roman"/>
          <w:sz w:val="28"/>
          <w:szCs w:val="28"/>
          <w:lang w:val="uk-UA"/>
        </w:rPr>
        <w:t>У той же час 30 вересня 2021 року укладений Меморандум про взаєморозуміння щодо врегулювання проблемних питань у сфері постачання теплової енергії та постачання гарячої води в опалювальному періоді 2021/2022 рр. (далі – Меморандум) між: Кабінетом Міністрів України в особі Прем’єр-міністра України, Міністра розвитку громад та територій України та Міністра енергетики України, НАК «Нафтогаз України», Офісом Президента України, Всеукраїнською асоціацією органів місцевого самоврядування «Асоціація міст України» та Палатою місцевих влад Конгресу місцевих та регіональних влад, згідно пункту 2 якого досягнуто домовленість недопущення застосування до кінцевих споживачів комунальних послуг (населення) тарифів на послуги з постачання теплової енергії та постачання гарячої води, встановлених уповноваженими органами, розмір яких перевищуватиме розмір тарифів на вказані комунальні послуги, що застосовувалися до відповідних споживачів в кінці опалювального періоду 2020</w:t>
      </w:r>
      <w:r w:rsidR="00886DFD" w:rsidRPr="00C62F4A">
        <w:rPr>
          <w:rFonts w:ascii="Times New Roman" w:hAnsi="Times New Roman"/>
          <w:sz w:val="28"/>
          <w:szCs w:val="28"/>
          <w:lang w:val="uk-UA"/>
        </w:rPr>
        <w:t>-20</w:t>
      </w:r>
      <w:r w:rsidRPr="00C62F4A">
        <w:rPr>
          <w:rFonts w:ascii="Times New Roman" w:hAnsi="Times New Roman"/>
          <w:sz w:val="28"/>
          <w:szCs w:val="28"/>
          <w:lang w:val="uk-UA"/>
        </w:rPr>
        <w:t xml:space="preserve">21 </w:t>
      </w:r>
      <w:r w:rsidR="00886DFD" w:rsidRPr="00C62F4A">
        <w:rPr>
          <w:rFonts w:ascii="Times New Roman" w:hAnsi="Times New Roman"/>
          <w:sz w:val="28"/>
          <w:szCs w:val="28"/>
          <w:lang w:val="uk-UA"/>
        </w:rPr>
        <w:t>років.</w:t>
      </w:r>
    </w:p>
    <w:p w:rsidR="00AA3DD7" w:rsidRPr="00C62F4A" w:rsidRDefault="00AA3DD7" w:rsidP="00B213C8">
      <w:pPr>
        <w:spacing w:after="0" w:line="240" w:lineRule="auto"/>
        <w:ind w:firstLine="709"/>
        <w:jc w:val="both"/>
        <w:rPr>
          <w:rFonts w:ascii="Times New Roman" w:hAnsi="Times New Roman"/>
          <w:sz w:val="28"/>
          <w:szCs w:val="28"/>
          <w:lang w:val="uk-UA"/>
        </w:rPr>
      </w:pPr>
      <w:r w:rsidRPr="00C62F4A">
        <w:rPr>
          <w:rFonts w:ascii="Times New Roman" w:hAnsi="Times New Roman"/>
          <w:sz w:val="28"/>
          <w:szCs w:val="28"/>
          <w:lang w:val="uk-UA"/>
        </w:rPr>
        <w:t>Проаналізувавши практику вирішення вказаного питання по містах України встановлено, що органи місцевого самоврядування виконують положення Меморандуму як досягнутої політичної домовленості</w:t>
      </w:r>
      <w:r w:rsidR="00886DFD" w:rsidRPr="00C62F4A">
        <w:rPr>
          <w:rFonts w:ascii="Times New Roman" w:hAnsi="Times New Roman"/>
          <w:sz w:val="28"/>
          <w:szCs w:val="28"/>
          <w:lang w:val="uk-UA"/>
        </w:rPr>
        <w:t>,</w:t>
      </w:r>
      <w:r w:rsidRPr="00C62F4A">
        <w:rPr>
          <w:rFonts w:ascii="Times New Roman" w:hAnsi="Times New Roman"/>
          <w:sz w:val="28"/>
          <w:szCs w:val="28"/>
          <w:lang w:val="uk-UA"/>
        </w:rPr>
        <w:t xml:space="preserve"> спрямованої на недопущення надмірного цінового навантаження на мешканців міст в частині підвищення цін/тарифів</w:t>
      </w:r>
      <w:r w:rsidR="00521039" w:rsidRPr="00C62F4A">
        <w:rPr>
          <w:rFonts w:ascii="Times New Roman" w:hAnsi="Times New Roman"/>
          <w:sz w:val="28"/>
          <w:szCs w:val="28"/>
          <w:lang w:val="uk-UA"/>
        </w:rPr>
        <w:t>,</w:t>
      </w:r>
      <w:r w:rsidRPr="00C62F4A">
        <w:rPr>
          <w:rFonts w:ascii="Times New Roman" w:hAnsi="Times New Roman"/>
          <w:sz w:val="28"/>
          <w:szCs w:val="28"/>
          <w:lang w:val="uk-UA"/>
        </w:rPr>
        <w:t xml:space="preserve"> та не встановлюють для населення міст економічно обґрунтованих тарифів, передбачаючи здійснення відповідних відшкодувань за рахунок коштів місцевих бюджетів.</w:t>
      </w:r>
    </w:p>
    <w:p w:rsidR="00AA3DD7" w:rsidRPr="00C62F4A" w:rsidRDefault="00AA3DD7" w:rsidP="00B213C8">
      <w:pPr>
        <w:spacing w:after="0" w:line="240" w:lineRule="auto"/>
        <w:ind w:firstLine="709"/>
        <w:jc w:val="both"/>
        <w:rPr>
          <w:rFonts w:ascii="Times New Roman" w:hAnsi="Times New Roman"/>
          <w:sz w:val="28"/>
          <w:szCs w:val="28"/>
          <w:lang w:val="uk-UA"/>
        </w:rPr>
      </w:pPr>
      <w:r w:rsidRPr="00C62F4A">
        <w:rPr>
          <w:rFonts w:ascii="Times New Roman" w:hAnsi="Times New Roman"/>
          <w:sz w:val="28"/>
          <w:szCs w:val="28"/>
          <w:lang w:val="uk-UA"/>
        </w:rPr>
        <w:t>Указана спільна позиція місцевих органів самоврядування та центральної влади дає можливість у складній ситуації в країні, що обумовлена пандемією та іншими факторами, забезпечити соціальних захист мешканців населених пунктів.</w:t>
      </w:r>
    </w:p>
    <w:p w:rsidR="00AA3DD7" w:rsidRPr="00C62F4A" w:rsidRDefault="00AA3DD7" w:rsidP="00B213C8">
      <w:pPr>
        <w:pStyle w:val="rvps2"/>
        <w:shd w:val="clear" w:color="auto" w:fill="FFFFFF"/>
        <w:spacing w:before="0" w:beforeAutospacing="0" w:after="0" w:afterAutospacing="0"/>
        <w:ind w:firstLine="709"/>
        <w:jc w:val="both"/>
        <w:rPr>
          <w:sz w:val="28"/>
          <w:szCs w:val="28"/>
          <w:lang w:val="uk-UA"/>
        </w:rPr>
      </w:pPr>
      <w:r w:rsidRPr="00C62F4A">
        <w:rPr>
          <w:sz w:val="28"/>
          <w:szCs w:val="28"/>
          <w:lang w:val="uk-UA"/>
        </w:rPr>
        <w:t xml:space="preserve">Статтею 15 Закону України «Про ціни і ціноутворення» передбачено, що Кабінет Міністрів України, органи виконавчої влади та органи місцевого самоврядування, які встановили державні регульовані ціни на товари в розмірі, </w:t>
      </w:r>
      <w:r w:rsidRPr="00C62F4A">
        <w:rPr>
          <w:sz w:val="28"/>
          <w:szCs w:val="28"/>
          <w:lang w:val="uk-UA"/>
        </w:rPr>
        <w:lastRenderedPageBreak/>
        <w:t>нижчому від економічно обґрунтованого розміру, зобов’язані відшкодувати суб’єктам господарювання різницю між такими розмірами за рахунок коштів відповідних бюджетів.</w:t>
      </w:r>
    </w:p>
    <w:p w:rsidR="00AA3DD7" w:rsidRPr="00C62F4A" w:rsidRDefault="00AA3DD7" w:rsidP="00B213C8">
      <w:pPr>
        <w:pStyle w:val="rvps2"/>
        <w:shd w:val="clear" w:color="auto" w:fill="FFFFFF"/>
        <w:spacing w:before="0" w:beforeAutospacing="0" w:after="0" w:afterAutospacing="0"/>
        <w:ind w:firstLine="709"/>
        <w:jc w:val="both"/>
        <w:rPr>
          <w:sz w:val="28"/>
          <w:szCs w:val="28"/>
          <w:lang w:val="uk-UA"/>
        </w:rPr>
      </w:pPr>
      <w:bookmarkStart w:id="2" w:name="n84"/>
      <w:bookmarkEnd w:id="2"/>
      <w:r w:rsidRPr="00C62F4A">
        <w:rPr>
          <w:sz w:val="28"/>
          <w:szCs w:val="28"/>
          <w:lang w:val="uk-UA"/>
        </w:rPr>
        <w:t>Установлення Кабінетом Міністрів України, органами виконавчої влади та органами місцевого самоврядування державних регульованих цін на товари в розмірі, нижчому від економічно обґрунтованого розміру,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w:t>
      </w:r>
    </w:p>
    <w:p w:rsidR="00AA3DD7" w:rsidRPr="00C62F4A" w:rsidRDefault="00AA3DD7" w:rsidP="00B213C8">
      <w:pPr>
        <w:pStyle w:val="rvps2"/>
        <w:shd w:val="clear" w:color="auto" w:fill="FFFFFF"/>
        <w:spacing w:before="0" w:beforeAutospacing="0" w:after="0" w:afterAutospacing="0"/>
        <w:ind w:firstLine="709"/>
        <w:jc w:val="both"/>
        <w:rPr>
          <w:sz w:val="28"/>
          <w:szCs w:val="28"/>
          <w:lang w:val="uk-UA"/>
        </w:rPr>
      </w:pPr>
      <w:r w:rsidRPr="00C62F4A">
        <w:rPr>
          <w:sz w:val="28"/>
          <w:szCs w:val="28"/>
          <w:lang w:val="uk-UA"/>
        </w:rPr>
        <w:t>Таким чином, діюче законодавство допускає можливість встановлення регульованих цін на товари у розм</w:t>
      </w:r>
      <w:r w:rsidR="0058049D" w:rsidRPr="00C62F4A">
        <w:rPr>
          <w:sz w:val="28"/>
          <w:szCs w:val="28"/>
          <w:lang w:val="uk-UA"/>
        </w:rPr>
        <w:t>ір</w:t>
      </w:r>
      <w:r w:rsidR="0058591D" w:rsidRPr="00C62F4A">
        <w:rPr>
          <w:sz w:val="28"/>
          <w:szCs w:val="28"/>
          <w:lang w:val="uk-UA"/>
        </w:rPr>
        <w:t>ах,</w:t>
      </w:r>
      <w:r w:rsidRPr="00C62F4A">
        <w:rPr>
          <w:sz w:val="28"/>
          <w:szCs w:val="28"/>
          <w:lang w:val="uk-UA"/>
        </w:rPr>
        <w:t xml:space="preserve"> нижч</w:t>
      </w:r>
      <w:r w:rsidR="0058591D" w:rsidRPr="00C62F4A">
        <w:rPr>
          <w:sz w:val="28"/>
          <w:szCs w:val="28"/>
          <w:lang w:val="uk-UA"/>
        </w:rPr>
        <w:t>их</w:t>
      </w:r>
      <w:r w:rsidRPr="00C62F4A">
        <w:rPr>
          <w:sz w:val="28"/>
          <w:szCs w:val="28"/>
          <w:lang w:val="uk-UA"/>
        </w:rPr>
        <w:t xml:space="preserve"> економічно обґрунтован</w:t>
      </w:r>
      <w:r w:rsidR="0058591D" w:rsidRPr="00C62F4A">
        <w:rPr>
          <w:sz w:val="28"/>
          <w:szCs w:val="28"/>
          <w:lang w:val="uk-UA"/>
        </w:rPr>
        <w:t>их</w:t>
      </w:r>
      <w:r w:rsidRPr="00C62F4A">
        <w:rPr>
          <w:sz w:val="28"/>
          <w:szCs w:val="28"/>
          <w:lang w:val="uk-UA"/>
        </w:rPr>
        <w:t>, виключно за умови передбачення відшкодування у відповідному бюджеті.</w:t>
      </w:r>
    </w:p>
    <w:p w:rsidR="008741DA" w:rsidRPr="00C62F4A" w:rsidRDefault="001D516D" w:rsidP="00B213C8">
      <w:pPr>
        <w:spacing w:after="0" w:line="240" w:lineRule="auto"/>
        <w:ind w:firstLine="709"/>
        <w:jc w:val="both"/>
        <w:rPr>
          <w:rFonts w:ascii="Times New Roman" w:hAnsi="Times New Roman"/>
          <w:sz w:val="28"/>
          <w:szCs w:val="28"/>
          <w:lang w:val="uk-UA"/>
        </w:rPr>
      </w:pPr>
      <w:r w:rsidRPr="00C62F4A">
        <w:rPr>
          <w:rFonts w:ascii="Times New Roman" w:hAnsi="Times New Roman"/>
          <w:sz w:val="28"/>
          <w:szCs w:val="28"/>
          <w:lang w:val="uk-UA"/>
        </w:rPr>
        <w:t xml:space="preserve">У </w:t>
      </w:r>
      <w:r w:rsidR="00EA4F24" w:rsidRPr="00C62F4A">
        <w:rPr>
          <w:rFonts w:ascii="Times New Roman" w:hAnsi="Times New Roman"/>
          <w:sz w:val="28"/>
          <w:szCs w:val="28"/>
          <w:lang w:val="uk-UA"/>
        </w:rPr>
        <w:t xml:space="preserve">відповідності до </w:t>
      </w:r>
      <w:r w:rsidR="008741DA" w:rsidRPr="00C62F4A">
        <w:rPr>
          <w:rFonts w:ascii="Times New Roman" w:hAnsi="Times New Roman"/>
          <w:sz w:val="28"/>
          <w:szCs w:val="28"/>
          <w:lang w:val="uk-UA"/>
        </w:rPr>
        <w:t>статей 7, 91 Бюджетного Кодексу та статті 61 Закону України «Про місцеве самоврядування в Україні» органи місцевого самоврядування мають право самостійно визначати напрями використання бюджетних коштів відповідно до законодавства України, в тому числі на фінансування інших програм, пов’язаних з виконанням  повноважень, затверджених  відповідною місцевою радою.</w:t>
      </w:r>
    </w:p>
    <w:p w:rsidR="00AA3DD7" w:rsidRPr="0030688E" w:rsidRDefault="005E1006" w:rsidP="00B213C8">
      <w:pPr>
        <w:spacing w:after="0" w:line="240" w:lineRule="auto"/>
        <w:ind w:firstLine="709"/>
        <w:jc w:val="both"/>
        <w:rPr>
          <w:rFonts w:ascii="Times New Roman" w:hAnsi="Times New Roman"/>
          <w:color w:val="000000"/>
          <w:spacing w:val="-4"/>
          <w:sz w:val="28"/>
          <w:szCs w:val="28"/>
          <w:lang w:val="uk-UA"/>
        </w:rPr>
      </w:pPr>
      <w:r w:rsidRPr="0030688E">
        <w:rPr>
          <w:rFonts w:ascii="Times New Roman" w:hAnsi="Times New Roman"/>
          <w:color w:val="000000"/>
          <w:spacing w:val="-4"/>
          <w:sz w:val="28"/>
          <w:szCs w:val="28"/>
          <w:lang w:val="uk-UA"/>
        </w:rPr>
        <w:t>0</w:t>
      </w:r>
      <w:r w:rsidR="009A5001" w:rsidRPr="0030688E">
        <w:rPr>
          <w:rFonts w:ascii="Times New Roman" w:hAnsi="Times New Roman"/>
          <w:color w:val="000000"/>
          <w:spacing w:val="-4"/>
          <w:sz w:val="28"/>
          <w:szCs w:val="28"/>
          <w:lang w:val="uk-UA"/>
        </w:rPr>
        <w:t>3 листопада 2021 року виконавчим комітетом Чернігівської міської ради прийняті рішення: № 662 «</w:t>
      </w:r>
      <w:r w:rsidR="009A5001" w:rsidRPr="0030688E">
        <w:rPr>
          <w:rFonts w:ascii="Times New Roman" w:hAnsi="Times New Roman"/>
          <w:spacing w:val="-4"/>
          <w:sz w:val="28"/>
          <w:szCs w:val="28"/>
          <w:lang w:val="uk-UA"/>
        </w:rPr>
        <w:t>Про встановлення тарифів на теплову енергію, її виробництво, транспортування та постачання, послуги з постачання теплової енергії, послуги з постачання гарячої води АКЦІОНЕРНОМУ ТОВАРИСТВУ «ОБЛТЕПЛОКОМУНЕНЕРГО» для потреб населення</w:t>
      </w:r>
      <w:r w:rsidR="009A5001" w:rsidRPr="0030688E">
        <w:rPr>
          <w:rFonts w:ascii="Times New Roman" w:hAnsi="Times New Roman"/>
          <w:color w:val="000000"/>
          <w:spacing w:val="-4"/>
          <w:sz w:val="28"/>
          <w:szCs w:val="28"/>
          <w:lang w:val="uk-UA"/>
        </w:rPr>
        <w:t>»; № 663 «</w:t>
      </w:r>
      <w:r w:rsidR="009A5001" w:rsidRPr="0030688E">
        <w:rPr>
          <w:rFonts w:ascii="Times New Roman" w:hAnsi="Times New Roman"/>
          <w:spacing w:val="-4"/>
          <w:sz w:val="28"/>
          <w:szCs w:val="28"/>
          <w:lang w:val="uk-UA"/>
        </w:rPr>
        <w:t>Про встановлення тарифів на теплову енергію, її транспортування та постачання, послуги з постачання теплової енергії, послуги з постачання гарячої води ТОВ ФІРМА «ТЕХНОВА» для потреб населення</w:t>
      </w:r>
      <w:r w:rsidR="009A5001" w:rsidRPr="0030688E">
        <w:rPr>
          <w:rFonts w:ascii="Times New Roman" w:hAnsi="Times New Roman"/>
          <w:color w:val="000000"/>
          <w:spacing w:val="-4"/>
          <w:sz w:val="28"/>
          <w:szCs w:val="28"/>
          <w:lang w:val="uk-UA"/>
        </w:rPr>
        <w:t>»; № 664 «</w:t>
      </w:r>
      <w:r w:rsidR="009A5001" w:rsidRPr="0030688E">
        <w:rPr>
          <w:rFonts w:ascii="Times New Roman" w:hAnsi="Times New Roman"/>
          <w:spacing w:val="-4"/>
          <w:sz w:val="28"/>
          <w:szCs w:val="28"/>
          <w:lang w:val="uk-UA"/>
        </w:rPr>
        <w:t>Про встановлення тарифів на теплову енергію, її виробництво, транспортування та постачання, послуги з постачання теплової енергії, послуги з постачання гарячої води ПРИВАТНОМУ ПІДПРИЄМСТВУ «СПЕЦІАЛЬНА ЕНЕРГЕТИЧНА КОМПАНІЯ» для потреб населення</w:t>
      </w:r>
      <w:r w:rsidR="009A5001" w:rsidRPr="0030688E">
        <w:rPr>
          <w:rFonts w:ascii="Times New Roman" w:hAnsi="Times New Roman"/>
          <w:color w:val="000000"/>
          <w:spacing w:val="-4"/>
          <w:sz w:val="28"/>
          <w:szCs w:val="28"/>
          <w:lang w:val="uk-UA"/>
        </w:rPr>
        <w:t>».</w:t>
      </w:r>
    </w:p>
    <w:p w:rsidR="003D456F" w:rsidRDefault="009A5001" w:rsidP="00C62F4A">
      <w:pPr>
        <w:spacing w:after="0" w:line="240" w:lineRule="auto"/>
        <w:ind w:firstLine="709"/>
        <w:jc w:val="both"/>
        <w:rPr>
          <w:rFonts w:ascii="Times New Roman" w:hAnsi="Times New Roman"/>
          <w:sz w:val="28"/>
          <w:szCs w:val="28"/>
          <w:lang w:val="uk-UA"/>
        </w:rPr>
      </w:pPr>
      <w:r w:rsidRPr="00C62F4A">
        <w:rPr>
          <w:rFonts w:ascii="Times New Roman" w:hAnsi="Times New Roman"/>
          <w:color w:val="000000"/>
          <w:sz w:val="28"/>
          <w:szCs w:val="28"/>
          <w:lang w:val="uk-UA"/>
        </w:rPr>
        <w:t xml:space="preserve">Указаними вище рішеннями передбачено узяти до відома розмір економічно </w:t>
      </w:r>
      <w:r w:rsidR="004D4320" w:rsidRPr="00C62F4A">
        <w:rPr>
          <w:rFonts w:ascii="Times New Roman" w:hAnsi="Times New Roman"/>
          <w:color w:val="000000"/>
          <w:sz w:val="28"/>
          <w:szCs w:val="28"/>
          <w:lang w:val="uk-UA"/>
        </w:rPr>
        <w:t>обґрунтованих</w:t>
      </w:r>
      <w:r w:rsidRPr="00C62F4A">
        <w:rPr>
          <w:rFonts w:ascii="Times New Roman" w:hAnsi="Times New Roman"/>
          <w:color w:val="000000"/>
          <w:sz w:val="28"/>
          <w:szCs w:val="28"/>
          <w:lang w:val="uk-UA"/>
        </w:rPr>
        <w:t xml:space="preserve"> тарифів</w:t>
      </w:r>
      <w:r w:rsidR="004D4320" w:rsidRPr="00C62F4A">
        <w:rPr>
          <w:rFonts w:ascii="Times New Roman" w:hAnsi="Times New Roman"/>
          <w:sz w:val="28"/>
          <w:szCs w:val="28"/>
          <w:lang w:val="uk-UA"/>
        </w:rPr>
        <w:t xml:space="preserve"> на теплову енергію, її виробництво, транспортування та постачання, послуги з постачання теплової енергії, послуги з постачання гарячої води для населення, що надаються для споживачів вказаних вище теплогенеруючих </w:t>
      </w:r>
      <w:r w:rsidR="00C462D8" w:rsidRPr="00C62F4A">
        <w:rPr>
          <w:rFonts w:ascii="Times New Roman" w:hAnsi="Times New Roman"/>
          <w:sz w:val="28"/>
          <w:szCs w:val="28"/>
          <w:lang w:val="uk-UA"/>
        </w:rPr>
        <w:t>підприємств</w:t>
      </w:r>
      <w:r w:rsidR="004D4320" w:rsidRPr="00C62F4A">
        <w:rPr>
          <w:rFonts w:ascii="Times New Roman" w:hAnsi="Times New Roman"/>
          <w:sz w:val="28"/>
          <w:szCs w:val="28"/>
          <w:lang w:val="uk-UA"/>
        </w:rPr>
        <w:t>, а</w:t>
      </w:r>
      <w:r w:rsidR="00C462D8" w:rsidRPr="00C62F4A">
        <w:rPr>
          <w:rFonts w:ascii="Times New Roman" w:hAnsi="Times New Roman"/>
          <w:sz w:val="28"/>
          <w:szCs w:val="28"/>
          <w:lang w:val="uk-UA"/>
        </w:rPr>
        <w:t>,</w:t>
      </w:r>
      <w:r w:rsidR="004D4320" w:rsidRPr="00C62F4A">
        <w:rPr>
          <w:rFonts w:ascii="Times New Roman" w:hAnsi="Times New Roman"/>
          <w:sz w:val="28"/>
          <w:szCs w:val="28"/>
          <w:lang w:val="uk-UA"/>
        </w:rPr>
        <w:t xml:space="preserve"> враховуючи положення Меморандуму, встановити тарифи</w:t>
      </w:r>
      <w:r w:rsidR="003D4868" w:rsidRPr="00C62F4A">
        <w:rPr>
          <w:rFonts w:ascii="Times New Roman" w:hAnsi="Times New Roman"/>
          <w:sz w:val="28"/>
          <w:szCs w:val="28"/>
          <w:lang w:val="uk-UA"/>
        </w:rPr>
        <w:t xml:space="preserve"> на послуги з постачання теплової енергії та постачання гарячої води</w:t>
      </w:r>
      <w:r w:rsidR="00C462D8" w:rsidRPr="00C62F4A">
        <w:rPr>
          <w:rFonts w:ascii="Times New Roman" w:hAnsi="Times New Roman"/>
          <w:sz w:val="28"/>
          <w:szCs w:val="28"/>
          <w:lang w:val="uk-UA"/>
        </w:rPr>
        <w:t>,</w:t>
      </w:r>
      <w:r w:rsidR="004D4320" w:rsidRPr="00C62F4A">
        <w:rPr>
          <w:rFonts w:ascii="Times New Roman" w:hAnsi="Times New Roman"/>
          <w:sz w:val="28"/>
          <w:szCs w:val="28"/>
          <w:lang w:val="uk-UA"/>
        </w:rPr>
        <w:t xml:space="preserve"> які застосовувалися в опалювальному періоді 2020-2021 років</w:t>
      </w:r>
      <w:r w:rsidR="00C462D8" w:rsidRPr="00C62F4A">
        <w:rPr>
          <w:rFonts w:ascii="Times New Roman" w:hAnsi="Times New Roman"/>
          <w:sz w:val="28"/>
          <w:szCs w:val="28"/>
          <w:lang w:val="uk-UA"/>
        </w:rPr>
        <w:t>.</w:t>
      </w:r>
      <w:r w:rsidR="00916EFE" w:rsidRPr="00C62F4A">
        <w:rPr>
          <w:rFonts w:ascii="Times New Roman" w:hAnsi="Times New Roman"/>
          <w:sz w:val="28"/>
          <w:szCs w:val="28"/>
          <w:lang w:val="uk-UA"/>
        </w:rPr>
        <w:t xml:space="preserve"> </w:t>
      </w:r>
    </w:p>
    <w:p w:rsidR="00041B7B" w:rsidRPr="003D2667" w:rsidRDefault="003D2667" w:rsidP="00C62F4A">
      <w:pPr>
        <w:spacing w:after="0" w:line="240" w:lineRule="auto"/>
        <w:ind w:firstLine="709"/>
        <w:jc w:val="both"/>
        <w:rPr>
          <w:rFonts w:ascii="Times New Roman" w:hAnsi="Times New Roman"/>
          <w:sz w:val="28"/>
          <w:szCs w:val="28"/>
          <w:lang w:val="uk-UA"/>
        </w:rPr>
      </w:pPr>
      <w:r w:rsidRPr="003D2667">
        <w:rPr>
          <w:rFonts w:ascii="Times New Roman" w:hAnsi="Times New Roman"/>
          <w:sz w:val="28"/>
          <w:lang w:val="uk-UA"/>
        </w:rPr>
        <w:t xml:space="preserve">Програма </w:t>
      </w:r>
      <w:r w:rsidRPr="003D2667">
        <w:rPr>
          <w:rFonts w:ascii="Times New Roman" w:hAnsi="Times New Roman"/>
          <w:sz w:val="28"/>
          <w:szCs w:val="28"/>
          <w:lang w:val="uk-UA"/>
        </w:rPr>
        <w:t>відшкодування втрат підприємств, зумовлених різницею між розмірами економічно обґрунтованих та застосованих тарифів на послуги з постачання теплової енергії та постачання гарячої води для потреб населення міста Чернігова в опалювальному періоді 2021 – 2022 років</w:t>
      </w:r>
      <w:r w:rsidR="00041B7B" w:rsidRPr="003D2667">
        <w:rPr>
          <w:rFonts w:ascii="Times New Roman" w:hAnsi="Times New Roman"/>
          <w:color w:val="000000"/>
          <w:sz w:val="28"/>
          <w:szCs w:val="28"/>
          <w:lang w:val="uk-UA"/>
        </w:rPr>
        <w:t>,</w:t>
      </w:r>
      <w:r w:rsidR="005C49A6" w:rsidRPr="003D2667">
        <w:rPr>
          <w:rFonts w:ascii="Times New Roman" w:hAnsi="Times New Roman"/>
          <w:color w:val="000000"/>
          <w:sz w:val="28"/>
          <w:szCs w:val="28"/>
          <w:lang w:val="uk-UA"/>
        </w:rPr>
        <w:t xml:space="preserve"> </w:t>
      </w:r>
      <w:r w:rsidR="00041B7B" w:rsidRPr="003D2667">
        <w:rPr>
          <w:rFonts w:ascii="Times New Roman" w:hAnsi="Times New Roman"/>
          <w:color w:val="000000"/>
          <w:sz w:val="28"/>
          <w:szCs w:val="28"/>
          <w:lang w:val="uk-UA"/>
        </w:rPr>
        <w:t xml:space="preserve">розроблена </w:t>
      </w:r>
      <w:r w:rsidR="004D138A" w:rsidRPr="003D2667">
        <w:rPr>
          <w:rFonts w:ascii="Times New Roman" w:hAnsi="Times New Roman"/>
          <w:color w:val="000000"/>
          <w:sz w:val="28"/>
          <w:szCs w:val="28"/>
          <w:lang w:val="uk-UA"/>
        </w:rPr>
        <w:t>для забезпечення можливості відшкодування втрат теплогенеруючих підприємств та стабільного проходження опал</w:t>
      </w:r>
      <w:r w:rsidR="00C462D8" w:rsidRPr="003D2667">
        <w:rPr>
          <w:rFonts w:ascii="Times New Roman" w:hAnsi="Times New Roman"/>
          <w:color w:val="000000"/>
          <w:sz w:val="28"/>
          <w:szCs w:val="28"/>
          <w:lang w:val="uk-UA"/>
        </w:rPr>
        <w:t>ювального періоду 2021 – 2022 років.</w:t>
      </w:r>
    </w:p>
    <w:p w:rsidR="00C62F4A" w:rsidRDefault="00041B7B" w:rsidP="00C62F4A">
      <w:pPr>
        <w:pStyle w:val="a5"/>
        <w:ind w:firstLine="709"/>
        <w:rPr>
          <w:color w:val="000000"/>
        </w:rPr>
      </w:pPr>
      <w:r w:rsidRPr="00C62F4A">
        <w:rPr>
          <w:color w:val="000000"/>
        </w:rPr>
        <w:t>Програма розрахована</w:t>
      </w:r>
      <w:r w:rsidR="004D138A" w:rsidRPr="00C62F4A">
        <w:rPr>
          <w:color w:val="000000"/>
        </w:rPr>
        <w:t xml:space="preserve"> виключно</w:t>
      </w:r>
      <w:r w:rsidRPr="00C62F4A">
        <w:rPr>
          <w:color w:val="000000"/>
        </w:rPr>
        <w:t xml:space="preserve"> на опалювальний період 2021-2022 років.</w:t>
      </w:r>
    </w:p>
    <w:p w:rsidR="003D2667" w:rsidRDefault="003D2667" w:rsidP="00C62F4A">
      <w:pPr>
        <w:pStyle w:val="a5"/>
        <w:ind w:firstLine="709"/>
        <w:rPr>
          <w:color w:val="000000"/>
        </w:rPr>
      </w:pPr>
    </w:p>
    <w:p w:rsidR="00C01986" w:rsidRDefault="00024C8D" w:rsidP="00C62F4A">
      <w:pPr>
        <w:pStyle w:val="a5"/>
        <w:ind w:firstLine="709"/>
        <w:jc w:val="center"/>
        <w:rPr>
          <w:b/>
          <w:color w:val="000000"/>
          <w:spacing w:val="-2"/>
          <w:szCs w:val="28"/>
        </w:rPr>
      </w:pPr>
      <w:r>
        <w:rPr>
          <w:b/>
          <w:lang w:eastAsia="ar-SA"/>
        </w:rPr>
        <w:lastRenderedPageBreak/>
        <w:t xml:space="preserve">3. </w:t>
      </w:r>
      <w:r w:rsidR="003268B9" w:rsidRPr="003268B9">
        <w:rPr>
          <w:b/>
          <w:color w:val="000000"/>
          <w:spacing w:val="-2"/>
          <w:szCs w:val="28"/>
        </w:rPr>
        <w:t>Мета</w:t>
      </w:r>
      <w:r w:rsidR="002648E6">
        <w:rPr>
          <w:b/>
          <w:color w:val="000000"/>
          <w:spacing w:val="-2"/>
          <w:szCs w:val="28"/>
        </w:rPr>
        <w:t xml:space="preserve"> та</w:t>
      </w:r>
      <w:r w:rsidR="003268B9" w:rsidRPr="003268B9">
        <w:rPr>
          <w:b/>
          <w:color w:val="000000"/>
          <w:spacing w:val="-2"/>
          <w:szCs w:val="28"/>
        </w:rPr>
        <w:t xml:space="preserve"> завдання Програми</w:t>
      </w:r>
    </w:p>
    <w:p w:rsidR="008E164D" w:rsidRPr="00466A2B" w:rsidRDefault="008E164D" w:rsidP="00611F72">
      <w:pPr>
        <w:autoSpaceDE w:val="0"/>
        <w:autoSpaceDN w:val="0"/>
        <w:adjustRightInd w:val="0"/>
        <w:spacing w:after="0" w:line="240" w:lineRule="auto"/>
        <w:ind w:firstLine="709"/>
        <w:jc w:val="both"/>
        <w:rPr>
          <w:rFonts w:ascii="Times New Roman" w:hAnsi="Times New Roman"/>
          <w:b/>
          <w:color w:val="000000"/>
          <w:spacing w:val="-2"/>
          <w:sz w:val="28"/>
          <w:szCs w:val="28"/>
          <w:lang w:val="uk-UA"/>
        </w:rPr>
      </w:pPr>
    </w:p>
    <w:p w:rsidR="003268B9" w:rsidRPr="00C01986" w:rsidRDefault="003268B9" w:rsidP="00611F72">
      <w:pPr>
        <w:autoSpaceDE w:val="0"/>
        <w:autoSpaceDN w:val="0"/>
        <w:adjustRightInd w:val="0"/>
        <w:spacing w:after="0" w:line="240" w:lineRule="auto"/>
        <w:ind w:firstLine="709"/>
        <w:jc w:val="both"/>
        <w:rPr>
          <w:rFonts w:ascii="Times New Roman" w:hAnsi="Times New Roman"/>
          <w:color w:val="000000"/>
          <w:sz w:val="28"/>
          <w:szCs w:val="28"/>
          <w:lang w:val="uk-UA"/>
        </w:rPr>
      </w:pPr>
      <w:r w:rsidRPr="00C01986">
        <w:rPr>
          <w:rFonts w:ascii="Times New Roman" w:hAnsi="Times New Roman"/>
          <w:color w:val="000000"/>
          <w:sz w:val="28"/>
          <w:szCs w:val="28"/>
          <w:lang w:val="uk-UA"/>
        </w:rPr>
        <w:t>Метою Програми є:</w:t>
      </w:r>
    </w:p>
    <w:p w:rsidR="003268B9" w:rsidRPr="003268B9" w:rsidRDefault="003268B9" w:rsidP="00611F72">
      <w:pPr>
        <w:autoSpaceDE w:val="0"/>
        <w:autoSpaceDN w:val="0"/>
        <w:adjustRightInd w:val="0"/>
        <w:spacing w:after="0" w:line="240" w:lineRule="auto"/>
        <w:ind w:firstLine="709"/>
        <w:jc w:val="both"/>
        <w:rPr>
          <w:rFonts w:ascii="Times New Roman" w:hAnsi="Times New Roman"/>
          <w:color w:val="000000"/>
          <w:sz w:val="28"/>
          <w:szCs w:val="28"/>
          <w:lang w:val="uk-UA"/>
        </w:rPr>
      </w:pPr>
      <w:r w:rsidRPr="003268B9">
        <w:rPr>
          <w:rFonts w:ascii="Times New Roman" w:hAnsi="Times New Roman"/>
          <w:color w:val="000000"/>
          <w:sz w:val="28"/>
          <w:szCs w:val="28"/>
          <w:lang w:val="uk-UA"/>
        </w:rPr>
        <w:t>- забезпечення протягом опалювального періоду 2021-2022 років безперервного надання в м. Чернігові послуг з постачання теплової енергії та постачання гарячої води виконавцями цих послуг;</w:t>
      </w:r>
    </w:p>
    <w:p w:rsidR="003268B9" w:rsidRPr="003268B9" w:rsidRDefault="004D138A" w:rsidP="00611F72">
      <w:pPr>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створення</w:t>
      </w:r>
      <w:r w:rsidR="003268B9" w:rsidRPr="003268B9">
        <w:rPr>
          <w:rFonts w:ascii="Times New Roman" w:hAnsi="Times New Roman"/>
          <w:color w:val="000000"/>
          <w:sz w:val="28"/>
          <w:szCs w:val="28"/>
          <w:lang w:val="uk-UA"/>
        </w:rPr>
        <w:t xml:space="preserve"> умов для забезпечення безперебійного функціонування підприємств у сфері теплопостачання;</w:t>
      </w:r>
    </w:p>
    <w:p w:rsidR="003268B9" w:rsidRPr="003268B9" w:rsidRDefault="003268B9" w:rsidP="00611F72">
      <w:pPr>
        <w:autoSpaceDE w:val="0"/>
        <w:autoSpaceDN w:val="0"/>
        <w:adjustRightInd w:val="0"/>
        <w:spacing w:after="0" w:line="240" w:lineRule="auto"/>
        <w:ind w:firstLine="709"/>
        <w:jc w:val="both"/>
        <w:rPr>
          <w:rFonts w:ascii="Times New Roman" w:hAnsi="Times New Roman"/>
          <w:color w:val="000000"/>
          <w:sz w:val="28"/>
          <w:szCs w:val="28"/>
          <w:lang w:val="uk-UA"/>
        </w:rPr>
      </w:pPr>
      <w:r w:rsidRPr="003268B9">
        <w:rPr>
          <w:rFonts w:ascii="Times New Roman" w:hAnsi="Times New Roman"/>
          <w:color w:val="000000"/>
          <w:sz w:val="28"/>
          <w:szCs w:val="28"/>
          <w:lang w:val="uk-UA"/>
        </w:rPr>
        <w:t xml:space="preserve">- недопущення застосування до кінцевих споживачів комунальних послуг (населення) тарифів на послуги з постачання теплової енергії та постачання гарячої води, розмір яких перевищуватиме розмір тарифів на вказані послуги, що застосовувались в опалювальному періоді </w:t>
      </w:r>
      <w:r w:rsidR="004D138A">
        <w:rPr>
          <w:rFonts w:ascii="Times New Roman" w:hAnsi="Times New Roman"/>
          <w:color w:val="000000"/>
          <w:sz w:val="28"/>
          <w:szCs w:val="28"/>
          <w:lang w:val="uk-UA"/>
        </w:rPr>
        <w:t>2020-2021 років;</w:t>
      </w:r>
    </w:p>
    <w:p w:rsidR="003268B9" w:rsidRPr="003268B9" w:rsidRDefault="003268B9" w:rsidP="00611F72">
      <w:pPr>
        <w:autoSpaceDE w:val="0"/>
        <w:autoSpaceDN w:val="0"/>
        <w:adjustRightInd w:val="0"/>
        <w:spacing w:after="0" w:line="240" w:lineRule="auto"/>
        <w:ind w:firstLine="709"/>
        <w:jc w:val="both"/>
        <w:rPr>
          <w:rFonts w:ascii="Times New Roman" w:hAnsi="Times New Roman"/>
          <w:color w:val="000000"/>
          <w:sz w:val="28"/>
          <w:szCs w:val="28"/>
          <w:lang w:val="uk-UA"/>
        </w:rPr>
      </w:pPr>
      <w:r w:rsidRPr="003268B9">
        <w:rPr>
          <w:rFonts w:ascii="Times New Roman" w:hAnsi="Times New Roman"/>
          <w:color w:val="000000"/>
          <w:sz w:val="28"/>
          <w:szCs w:val="28"/>
          <w:lang w:val="uk-UA"/>
        </w:rPr>
        <w:t>- уникнення навантаження на домогосподарства та недопущення зростання для них вартості послуг з постачання тепло</w:t>
      </w:r>
      <w:r w:rsidR="00C01986">
        <w:rPr>
          <w:rFonts w:ascii="Times New Roman" w:hAnsi="Times New Roman"/>
          <w:color w:val="000000"/>
          <w:sz w:val="28"/>
          <w:szCs w:val="28"/>
          <w:lang w:val="uk-UA"/>
        </w:rPr>
        <w:t>вої енергії та постачання гаряч</w:t>
      </w:r>
      <w:r w:rsidRPr="003268B9">
        <w:rPr>
          <w:rFonts w:ascii="Times New Roman" w:hAnsi="Times New Roman"/>
          <w:color w:val="000000"/>
          <w:sz w:val="28"/>
          <w:szCs w:val="28"/>
          <w:lang w:val="uk-UA"/>
        </w:rPr>
        <w:t>ої води, враховуючи усі ризики щодо забезпечення стабільного функціонування підприємств у сфері теплопостачання, збоїв у їх роботі і наданні послуг для споживачів;</w:t>
      </w:r>
    </w:p>
    <w:p w:rsidR="003268B9" w:rsidRPr="003268B9" w:rsidRDefault="003268B9" w:rsidP="00611F72">
      <w:pPr>
        <w:autoSpaceDE w:val="0"/>
        <w:autoSpaceDN w:val="0"/>
        <w:adjustRightInd w:val="0"/>
        <w:spacing w:after="0" w:line="240" w:lineRule="auto"/>
        <w:ind w:firstLine="709"/>
        <w:jc w:val="both"/>
        <w:rPr>
          <w:rFonts w:ascii="Times New Roman" w:hAnsi="Times New Roman"/>
          <w:color w:val="000000"/>
          <w:sz w:val="28"/>
          <w:szCs w:val="28"/>
          <w:lang w:val="uk-UA"/>
        </w:rPr>
      </w:pPr>
      <w:r w:rsidRPr="003268B9">
        <w:rPr>
          <w:rFonts w:ascii="Times New Roman" w:hAnsi="Times New Roman"/>
          <w:color w:val="000000"/>
          <w:sz w:val="28"/>
          <w:szCs w:val="28"/>
          <w:lang w:val="uk-UA"/>
        </w:rPr>
        <w:t>- надання можливості здійснення своєчасних розрахунків підприємств у сфері теплопостачання за спожитий природний газ,</w:t>
      </w:r>
      <w:r w:rsidR="004D138A">
        <w:rPr>
          <w:rFonts w:ascii="Times New Roman" w:hAnsi="Times New Roman"/>
          <w:color w:val="000000"/>
          <w:sz w:val="28"/>
          <w:szCs w:val="28"/>
          <w:lang w:val="uk-UA"/>
        </w:rPr>
        <w:t xml:space="preserve"> інші енергоносії,</w:t>
      </w:r>
      <w:r w:rsidRPr="003268B9">
        <w:rPr>
          <w:rFonts w:ascii="Times New Roman" w:hAnsi="Times New Roman"/>
          <w:color w:val="000000"/>
          <w:sz w:val="28"/>
          <w:szCs w:val="28"/>
          <w:lang w:val="uk-UA"/>
        </w:rPr>
        <w:t xml:space="preserve"> що використову</w:t>
      </w:r>
      <w:r w:rsidR="004D138A">
        <w:rPr>
          <w:rFonts w:ascii="Times New Roman" w:hAnsi="Times New Roman"/>
          <w:color w:val="000000"/>
          <w:sz w:val="28"/>
          <w:szCs w:val="28"/>
          <w:lang w:val="uk-UA"/>
        </w:rPr>
        <w:t>ю</w:t>
      </w:r>
      <w:r w:rsidRPr="003268B9">
        <w:rPr>
          <w:rFonts w:ascii="Times New Roman" w:hAnsi="Times New Roman"/>
          <w:color w:val="000000"/>
          <w:sz w:val="28"/>
          <w:szCs w:val="28"/>
          <w:lang w:val="uk-UA"/>
        </w:rPr>
        <w:t>ться в якості сировини</w:t>
      </w:r>
      <w:r w:rsidR="00024C8D">
        <w:rPr>
          <w:rFonts w:ascii="Times New Roman" w:hAnsi="Times New Roman"/>
          <w:color w:val="000000"/>
          <w:sz w:val="28"/>
          <w:szCs w:val="28"/>
          <w:lang w:val="uk-UA"/>
        </w:rPr>
        <w:t>, а також з інших операційних витрат.</w:t>
      </w:r>
    </w:p>
    <w:p w:rsidR="003268B9" w:rsidRPr="00973ED7" w:rsidRDefault="003268B9" w:rsidP="00611F72">
      <w:pPr>
        <w:autoSpaceDE w:val="0"/>
        <w:autoSpaceDN w:val="0"/>
        <w:adjustRightInd w:val="0"/>
        <w:spacing w:after="0" w:line="240" w:lineRule="auto"/>
        <w:ind w:firstLine="709"/>
        <w:jc w:val="both"/>
        <w:rPr>
          <w:rFonts w:ascii="Times New Roman" w:hAnsi="Times New Roman"/>
          <w:color w:val="000000"/>
          <w:sz w:val="14"/>
          <w:szCs w:val="14"/>
          <w:lang w:val="uk-UA"/>
        </w:rPr>
      </w:pPr>
    </w:p>
    <w:p w:rsidR="003268B9" w:rsidRPr="003D2667" w:rsidRDefault="003268B9" w:rsidP="00611F72">
      <w:pPr>
        <w:shd w:val="clear" w:color="auto" w:fill="FFFFFF"/>
        <w:spacing w:after="0" w:line="240" w:lineRule="auto"/>
        <w:ind w:firstLine="709"/>
        <w:jc w:val="both"/>
        <w:rPr>
          <w:rFonts w:ascii="Times New Roman" w:hAnsi="Times New Roman"/>
          <w:color w:val="000000"/>
          <w:spacing w:val="1"/>
          <w:sz w:val="28"/>
          <w:szCs w:val="28"/>
          <w:lang w:val="uk-UA"/>
        </w:rPr>
      </w:pPr>
      <w:r w:rsidRPr="003D2667">
        <w:rPr>
          <w:rFonts w:ascii="Times New Roman" w:hAnsi="Times New Roman"/>
          <w:color w:val="000000"/>
          <w:spacing w:val="1"/>
          <w:sz w:val="28"/>
          <w:szCs w:val="28"/>
          <w:lang w:val="uk-UA"/>
        </w:rPr>
        <w:t>Основні завдання Програми:</w:t>
      </w:r>
    </w:p>
    <w:p w:rsidR="003268B9" w:rsidRPr="003D2667" w:rsidRDefault="003268B9" w:rsidP="00611F72">
      <w:pPr>
        <w:shd w:val="clear" w:color="auto" w:fill="FFFFFF"/>
        <w:spacing w:after="0" w:line="240" w:lineRule="auto"/>
        <w:ind w:firstLine="709"/>
        <w:jc w:val="both"/>
        <w:rPr>
          <w:rFonts w:ascii="Times New Roman" w:hAnsi="Times New Roman"/>
          <w:color w:val="000000"/>
          <w:spacing w:val="1"/>
          <w:sz w:val="28"/>
          <w:szCs w:val="28"/>
          <w:lang w:val="uk-UA"/>
        </w:rPr>
      </w:pPr>
      <w:r w:rsidRPr="003D2667">
        <w:rPr>
          <w:rFonts w:ascii="Times New Roman" w:hAnsi="Times New Roman"/>
          <w:color w:val="000000"/>
          <w:spacing w:val="1"/>
          <w:sz w:val="28"/>
          <w:szCs w:val="28"/>
          <w:lang w:val="uk-UA"/>
        </w:rPr>
        <w:t xml:space="preserve">- </w:t>
      </w:r>
      <w:r w:rsidR="00954E5F" w:rsidRPr="003D2667">
        <w:rPr>
          <w:rFonts w:ascii="Times New Roman" w:hAnsi="Times New Roman"/>
          <w:color w:val="000000"/>
          <w:spacing w:val="1"/>
          <w:sz w:val="28"/>
          <w:szCs w:val="28"/>
          <w:lang w:val="uk-UA"/>
        </w:rPr>
        <w:t xml:space="preserve">забезпечення </w:t>
      </w:r>
      <w:r w:rsidR="00C833FF" w:rsidRPr="003D2667">
        <w:rPr>
          <w:rFonts w:ascii="Times New Roman" w:hAnsi="Times New Roman"/>
          <w:color w:val="000000"/>
          <w:spacing w:val="1"/>
          <w:sz w:val="28"/>
          <w:szCs w:val="28"/>
          <w:lang w:val="uk-UA"/>
        </w:rPr>
        <w:t xml:space="preserve">можливості </w:t>
      </w:r>
      <w:r w:rsidR="003D2667" w:rsidRPr="003D2667">
        <w:rPr>
          <w:rFonts w:ascii="Times New Roman" w:hAnsi="Times New Roman"/>
          <w:sz w:val="28"/>
          <w:szCs w:val="28"/>
          <w:lang w:val="uk-UA"/>
        </w:rPr>
        <w:t>відшкодування втрат підприємств, зумовлених різницею між розмірами економічно обґрунтованих та застосованих тарифів на послуги з постачання теплової енергії та постачання гарячої води для потреб населення міста Чернігова в опалювальному періоді 2021 – 2022 років</w:t>
      </w:r>
      <w:r w:rsidRPr="003D2667">
        <w:rPr>
          <w:rFonts w:ascii="Times New Roman" w:hAnsi="Times New Roman"/>
          <w:color w:val="000000"/>
          <w:spacing w:val="1"/>
          <w:sz w:val="28"/>
          <w:szCs w:val="28"/>
          <w:lang w:val="uk-UA"/>
        </w:rPr>
        <w:t>;</w:t>
      </w:r>
    </w:p>
    <w:p w:rsidR="003268B9" w:rsidRPr="003D2667" w:rsidRDefault="003268B9" w:rsidP="00611F72">
      <w:pPr>
        <w:shd w:val="clear" w:color="auto" w:fill="FFFFFF"/>
        <w:spacing w:after="0" w:line="240" w:lineRule="auto"/>
        <w:ind w:firstLine="709"/>
        <w:jc w:val="both"/>
        <w:rPr>
          <w:rFonts w:ascii="Times New Roman" w:hAnsi="Times New Roman"/>
          <w:color w:val="000000"/>
          <w:spacing w:val="1"/>
          <w:sz w:val="28"/>
          <w:szCs w:val="28"/>
          <w:lang w:val="uk-UA"/>
        </w:rPr>
      </w:pPr>
      <w:r w:rsidRPr="003D2667">
        <w:rPr>
          <w:rFonts w:ascii="Times New Roman" w:hAnsi="Times New Roman"/>
          <w:color w:val="000000"/>
          <w:spacing w:val="1"/>
          <w:sz w:val="28"/>
          <w:szCs w:val="28"/>
          <w:lang w:val="uk-UA"/>
        </w:rPr>
        <w:t>- сприяння вирішенню</w:t>
      </w:r>
      <w:r w:rsidR="00C833FF" w:rsidRPr="003D2667">
        <w:rPr>
          <w:rFonts w:ascii="Times New Roman" w:hAnsi="Times New Roman"/>
          <w:color w:val="000000"/>
          <w:spacing w:val="1"/>
          <w:sz w:val="28"/>
          <w:szCs w:val="28"/>
          <w:lang w:val="uk-UA"/>
        </w:rPr>
        <w:t xml:space="preserve"> проблемних </w:t>
      </w:r>
      <w:r w:rsidRPr="003D2667">
        <w:rPr>
          <w:rFonts w:ascii="Times New Roman" w:hAnsi="Times New Roman"/>
          <w:color w:val="000000"/>
          <w:spacing w:val="1"/>
          <w:sz w:val="28"/>
          <w:szCs w:val="28"/>
          <w:lang w:val="uk-UA"/>
        </w:rPr>
        <w:t>питань у сфері надання послуг з постачання теплової енергії та постачання гарячої води населенню.</w:t>
      </w:r>
    </w:p>
    <w:p w:rsidR="00611F72" w:rsidRDefault="00611F72" w:rsidP="008E164D">
      <w:pPr>
        <w:pStyle w:val="a5"/>
        <w:jc w:val="center"/>
        <w:rPr>
          <w:b/>
          <w:bCs/>
          <w:szCs w:val="28"/>
        </w:rPr>
      </w:pPr>
    </w:p>
    <w:p w:rsidR="00E00B19" w:rsidRDefault="00E00B19" w:rsidP="00611F72">
      <w:pPr>
        <w:pStyle w:val="a5"/>
        <w:jc w:val="center"/>
        <w:rPr>
          <w:b/>
          <w:color w:val="000000"/>
          <w:spacing w:val="1"/>
          <w:szCs w:val="28"/>
        </w:rPr>
      </w:pPr>
      <w:r w:rsidRPr="003F4857">
        <w:rPr>
          <w:b/>
          <w:bCs/>
          <w:szCs w:val="28"/>
        </w:rPr>
        <w:t xml:space="preserve">4. </w:t>
      </w:r>
      <w:r w:rsidR="00EA4F24">
        <w:rPr>
          <w:b/>
          <w:bCs/>
          <w:szCs w:val="28"/>
        </w:rPr>
        <w:t>Механізм реалізації Програми</w:t>
      </w:r>
    </w:p>
    <w:p w:rsidR="003F4857" w:rsidRPr="00466A2B" w:rsidRDefault="003F4857" w:rsidP="00E00B19">
      <w:pPr>
        <w:shd w:val="clear" w:color="auto" w:fill="FFFFFF"/>
        <w:spacing w:after="0" w:line="240" w:lineRule="auto"/>
        <w:jc w:val="center"/>
        <w:rPr>
          <w:rFonts w:ascii="Times New Roman" w:hAnsi="Times New Roman"/>
          <w:b/>
          <w:color w:val="000000"/>
          <w:spacing w:val="1"/>
          <w:sz w:val="28"/>
          <w:szCs w:val="28"/>
          <w:lang w:val="uk-UA"/>
        </w:rPr>
      </w:pPr>
    </w:p>
    <w:p w:rsidR="00E43413" w:rsidRPr="003D2667" w:rsidRDefault="003D2667" w:rsidP="00466A2B">
      <w:pPr>
        <w:spacing w:after="0" w:line="240" w:lineRule="auto"/>
        <w:ind w:firstLine="709"/>
        <w:jc w:val="both"/>
        <w:rPr>
          <w:rFonts w:ascii="Times New Roman" w:hAnsi="Times New Roman"/>
          <w:sz w:val="28"/>
          <w:szCs w:val="28"/>
          <w:lang w:val="uk-UA"/>
        </w:rPr>
      </w:pPr>
      <w:r w:rsidRPr="003D2667">
        <w:rPr>
          <w:rFonts w:ascii="Times New Roman" w:hAnsi="Times New Roman"/>
          <w:sz w:val="28"/>
          <w:lang w:val="uk-UA"/>
        </w:rPr>
        <w:t>В</w:t>
      </w:r>
      <w:r w:rsidRPr="003D2667">
        <w:rPr>
          <w:rFonts w:ascii="Times New Roman" w:hAnsi="Times New Roman"/>
          <w:sz w:val="28"/>
          <w:szCs w:val="28"/>
          <w:lang w:val="uk-UA"/>
        </w:rPr>
        <w:t xml:space="preserve">ідшкодування втрат підприємств, зумовлених різницею між розмірами економічно обґрунтованих та застосованих тарифів на послуги з постачання теплової енергії та постачання гарячої води для потреб населення міста Чернігова в опалювальному періоді 2021 – 2022 років </w:t>
      </w:r>
      <w:r w:rsidR="00425737" w:rsidRPr="003D2667">
        <w:rPr>
          <w:rFonts w:ascii="Times New Roman" w:eastAsia="Times New Roman" w:hAnsi="Times New Roman"/>
          <w:sz w:val="28"/>
          <w:szCs w:val="28"/>
          <w:lang w:val="uk-UA" w:eastAsia="ru-RU"/>
        </w:rPr>
        <w:t xml:space="preserve"> здійснюється згідно з </w:t>
      </w:r>
      <w:r w:rsidR="00425737" w:rsidRPr="003D2667">
        <w:rPr>
          <w:rFonts w:ascii="Times New Roman" w:hAnsi="Times New Roman"/>
          <w:color w:val="000000"/>
          <w:sz w:val="28"/>
          <w:szCs w:val="28"/>
          <w:lang w:val="uk-UA"/>
        </w:rPr>
        <w:t>Порядком,</w:t>
      </w:r>
      <w:r w:rsidR="00466A2B" w:rsidRPr="003D2667">
        <w:rPr>
          <w:rFonts w:ascii="Times New Roman" w:hAnsi="Times New Roman"/>
          <w:color w:val="000000"/>
          <w:sz w:val="28"/>
          <w:szCs w:val="28"/>
          <w:lang w:val="uk-UA"/>
        </w:rPr>
        <w:t xml:space="preserve"> що</w:t>
      </w:r>
      <w:r w:rsidR="00425737" w:rsidRPr="003D2667">
        <w:rPr>
          <w:rFonts w:ascii="Times New Roman" w:hAnsi="Times New Roman"/>
          <w:color w:val="000000"/>
          <w:sz w:val="28"/>
          <w:szCs w:val="28"/>
          <w:lang w:val="uk-UA"/>
        </w:rPr>
        <w:t xml:space="preserve"> </w:t>
      </w:r>
      <w:r w:rsidR="001C7800" w:rsidRPr="003D2667">
        <w:rPr>
          <w:rFonts w:ascii="Times New Roman" w:eastAsia="Times New Roman" w:hAnsi="Times New Roman"/>
          <w:sz w:val="28"/>
          <w:szCs w:val="28"/>
          <w:lang w:val="uk-UA" w:eastAsia="ru-RU"/>
        </w:rPr>
        <w:t>затвердж</w:t>
      </w:r>
      <w:r w:rsidR="00466A2B" w:rsidRPr="003D2667">
        <w:rPr>
          <w:rFonts w:ascii="Times New Roman" w:eastAsia="Times New Roman" w:hAnsi="Times New Roman"/>
          <w:sz w:val="28"/>
          <w:szCs w:val="28"/>
          <w:lang w:val="uk-UA" w:eastAsia="ru-RU"/>
        </w:rPr>
        <w:t>ується</w:t>
      </w:r>
      <w:r w:rsidR="001C7800" w:rsidRPr="003D2667">
        <w:rPr>
          <w:rFonts w:ascii="Times New Roman" w:eastAsia="Times New Roman" w:hAnsi="Times New Roman"/>
          <w:sz w:val="28"/>
          <w:szCs w:val="28"/>
          <w:lang w:val="uk-UA" w:eastAsia="ru-RU"/>
        </w:rPr>
        <w:t xml:space="preserve"> Чернігівською міською радою.</w:t>
      </w:r>
    </w:p>
    <w:p w:rsidR="00466A2B" w:rsidRDefault="00466A2B" w:rsidP="003F69B6">
      <w:pPr>
        <w:pStyle w:val="a5"/>
        <w:ind w:firstLine="709"/>
      </w:pPr>
    </w:p>
    <w:p w:rsidR="00E00B19" w:rsidRPr="00D260F6" w:rsidRDefault="00E00B19" w:rsidP="00E00B19">
      <w:pPr>
        <w:shd w:val="clear" w:color="auto" w:fill="FFFFFF"/>
        <w:spacing w:after="0" w:line="240" w:lineRule="auto"/>
        <w:jc w:val="center"/>
        <w:rPr>
          <w:rFonts w:ascii="Times New Roman" w:eastAsia="Times New Roman" w:hAnsi="Times New Roman"/>
          <w:b/>
          <w:spacing w:val="-1"/>
          <w:sz w:val="28"/>
          <w:szCs w:val="28"/>
          <w:lang w:val="uk-UA" w:eastAsia="ru-RU"/>
        </w:rPr>
      </w:pPr>
      <w:r w:rsidRPr="00D260F6">
        <w:rPr>
          <w:rFonts w:ascii="Times New Roman" w:eastAsia="Times New Roman" w:hAnsi="Times New Roman"/>
          <w:b/>
          <w:spacing w:val="-1"/>
          <w:sz w:val="28"/>
          <w:szCs w:val="28"/>
          <w:lang w:val="uk-UA" w:eastAsia="ru-RU"/>
        </w:rPr>
        <w:t>5. Фінансування Програми</w:t>
      </w:r>
    </w:p>
    <w:p w:rsidR="00E00B19" w:rsidRPr="00466A2B" w:rsidRDefault="00E00B19" w:rsidP="00E00B19">
      <w:pPr>
        <w:shd w:val="clear" w:color="auto" w:fill="FFFFFF"/>
        <w:spacing w:after="0" w:line="240" w:lineRule="auto"/>
        <w:jc w:val="both"/>
        <w:rPr>
          <w:rFonts w:ascii="Times New Roman" w:eastAsia="Times New Roman" w:hAnsi="Times New Roman"/>
          <w:spacing w:val="-1"/>
          <w:sz w:val="28"/>
          <w:szCs w:val="28"/>
          <w:lang w:val="uk-UA" w:eastAsia="ru-RU"/>
        </w:rPr>
      </w:pPr>
    </w:p>
    <w:p w:rsidR="003D6EC9" w:rsidRPr="003D6EC9" w:rsidRDefault="003D6EC9" w:rsidP="003D6EC9">
      <w:pPr>
        <w:spacing w:after="0" w:line="240" w:lineRule="auto"/>
        <w:ind w:firstLine="709"/>
        <w:jc w:val="both"/>
        <w:rPr>
          <w:rFonts w:ascii="Times New Roman" w:hAnsi="Times New Roman"/>
          <w:color w:val="000000"/>
          <w:sz w:val="28"/>
          <w:szCs w:val="28"/>
          <w:lang w:val="uk-UA"/>
        </w:rPr>
      </w:pPr>
      <w:r w:rsidRPr="003D6EC9">
        <w:rPr>
          <w:rFonts w:ascii="Times New Roman" w:hAnsi="Times New Roman"/>
          <w:color w:val="000000"/>
          <w:sz w:val="28"/>
          <w:szCs w:val="28"/>
          <w:lang w:val="uk-UA"/>
        </w:rPr>
        <w:t>Фінансове забезпечення Програми здійснюється за рахунок коштів бюджету Чернігівської міської територіальної громади та інших джерел фінансування, не заборонених діючим законодавством України.</w:t>
      </w:r>
    </w:p>
    <w:p w:rsidR="00E00B19" w:rsidRPr="00D260F6" w:rsidRDefault="00E00B19" w:rsidP="00E00B19">
      <w:pPr>
        <w:shd w:val="clear" w:color="auto" w:fill="FFFFFF"/>
        <w:spacing w:after="0" w:line="240" w:lineRule="auto"/>
        <w:ind w:firstLine="709"/>
        <w:jc w:val="both"/>
        <w:rPr>
          <w:rFonts w:ascii="Times New Roman" w:eastAsia="Times New Roman" w:hAnsi="Times New Roman"/>
          <w:color w:val="000000"/>
          <w:spacing w:val="-1"/>
          <w:sz w:val="28"/>
          <w:szCs w:val="28"/>
          <w:lang w:val="uk-UA" w:eastAsia="ru-RU"/>
        </w:rPr>
      </w:pPr>
      <w:r w:rsidRPr="00D260F6">
        <w:rPr>
          <w:rFonts w:ascii="Times New Roman" w:eastAsia="Times New Roman" w:hAnsi="Times New Roman"/>
          <w:color w:val="000000"/>
          <w:spacing w:val="-1"/>
          <w:sz w:val="28"/>
          <w:szCs w:val="28"/>
          <w:lang w:val="uk-UA" w:eastAsia="ru-RU"/>
        </w:rPr>
        <w:t>Головним розпоряднико</w:t>
      </w:r>
      <w:r w:rsidR="003D6EC9">
        <w:rPr>
          <w:rFonts w:ascii="Times New Roman" w:eastAsia="Times New Roman" w:hAnsi="Times New Roman"/>
          <w:color w:val="000000"/>
          <w:spacing w:val="-1"/>
          <w:sz w:val="28"/>
          <w:szCs w:val="28"/>
          <w:lang w:val="uk-UA" w:eastAsia="ru-RU"/>
        </w:rPr>
        <w:t xml:space="preserve">м коштів на виконання </w:t>
      </w:r>
      <w:r w:rsidR="00033AA6">
        <w:rPr>
          <w:rFonts w:ascii="Times New Roman" w:eastAsia="Times New Roman" w:hAnsi="Times New Roman"/>
          <w:color w:val="000000"/>
          <w:spacing w:val="-1"/>
          <w:sz w:val="28"/>
          <w:szCs w:val="28"/>
          <w:lang w:val="uk-UA" w:eastAsia="ru-RU"/>
        </w:rPr>
        <w:t xml:space="preserve">заходів </w:t>
      </w:r>
      <w:r w:rsidR="003D6EC9">
        <w:rPr>
          <w:rFonts w:ascii="Times New Roman" w:eastAsia="Times New Roman" w:hAnsi="Times New Roman"/>
          <w:color w:val="000000"/>
          <w:spacing w:val="-1"/>
          <w:sz w:val="28"/>
          <w:szCs w:val="28"/>
          <w:lang w:val="uk-UA" w:eastAsia="ru-RU"/>
        </w:rPr>
        <w:t xml:space="preserve">Програми </w:t>
      </w:r>
      <w:r w:rsidRPr="00D260F6">
        <w:rPr>
          <w:rFonts w:ascii="Times New Roman" w:eastAsia="Times New Roman" w:hAnsi="Times New Roman"/>
          <w:color w:val="000000"/>
          <w:spacing w:val="-1"/>
          <w:sz w:val="28"/>
          <w:szCs w:val="28"/>
          <w:lang w:val="uk-UA" w:eastAsia="ru-RU"/>
        </w:rPr>
        <w:t xml:space="preserve">є </w:t>
      </w:r>
      <w:r w:rsidR="003D6EC9">
        <w:rPr>
          <w:rFonts w:ascii="Times New Roman" w:eastAsia="Times New Roman" w:hAnsi="Times New Roman"/>
          <w:color w:val="000000"/>
          <w:spacing w:val="-1"/>
          <w:sz w:val="28"/>
          <w:szCs w:val="28"/>
          <w:lang w:val="uk-UA" w:eastAsia="ru-RU"/>
        </w:rPr>
        <w:t xml:space="preserve">управління </w:t>
      </w:r>
      <w:r w:rsidR="000F0EEA">
        <w:rPr>
          <w:rFonts w:ascii="Times New Roman" w:eastAsia="Times New Roman" w:hAnsi="Times New Roman"/>
          <w:color w:val="000000"/>
          <w:spacing w:val="-1"/>
          <w:sz w:val="28"/>
          <w:szCs w:val="28"/>
          <w:lang w:val="uk-UA" w:eastAsia="ru-RU"/>
        </w:rPr>
        <w:t>житлово-комунального господарства Чернігівської міської ради.</w:t>
      </w:r>
    </w:p>
    <w:p w:rsidR="00E00B19" w:rsidRPr="00D260F6" w:rsidRDefault="00E00B19" w:rsidP="00E00B19">
      <w:pPr>
        <w:shd w:val="clear" w:color="auto" w:fill="FFFFFF"/>
        <w:spacing w:after="0" w:line="240" w:lineRule="auto"/>
        <w:ind w:firstLine="709"/>
        <w:contextualSpacing/>
        <w:jc w:val="both"/>
        <w:rPr>
          <w:rFonts w:ascii="Times New Roman" w:eastAsia="Times New Roman" w:hAnsi="Times New Roman"/>
          <w:color w:val="000000"/>
          <w:spacing w:val="-1"/>
          <w:sz w:val="28"/>
          <w:szCs w:val="28"/>
          <w:lang w:val="uk-UA" w:eastAsia="ru-RU"/>
        </w:rPr>
      </w:pPr>
      <w:r w:rsidRPr="00D260F6">
        <w:rPr>
          <w:rFonts w:ascii="Times New Roman" w:eastAsia="Times New Roman" w:hAnsi="Times New Roman"/>
          <w:color w:val="000000"/>
          <w:spacing w:val="-1"/>
          <w:sz w:val="28"/>
          <w:szCs w:val="28"/>
          <w:lang w:val="uk-UA" w:eastAsia="ru-RU"/>
        </w:rPr>
        <w:lastRenderedPageBreak/>
        <w:t xml:space="preserve">Фінансування заходів Програми здійснюється в межах фінансових можливостей </w:t>
      </w:r>
      <w:r>
        <w:rPr>
          <w:rFonts w:ascii="Times New Roman" w:eastAsia="Times New Roman" w:hAnsi="Times New Roman"/>
          <w:color w:val="000000"/>
          <w:spacing w:val="-1"/>
          <w:sz w:val="28"/>
          <w:szCs w:val="28"/>
          <w:lang w:val="uk-UA" w:eastAsia="ru-RU"/>
        </w:rPr>
        <w:t>б</w:t>
      </w:r>
      <w:r w:rsidRPr="00386F9C">
        <w:rPr>
          <w:rFonts w:ascii="Times New Roman" w:eastAsia="Times New Roman" w:hAnsi="Times New Roman"/>
          <w:color w:val="000000"/>
          <w:spacing w:val="-1"/>
          <w:sz w:val="28"/>
          <w:szCs w:val="28"/>
          <w:lang w:val="uk-UA" w:eastAsia="ru-RU"/>
        </w:rPr>
        <w:t>юджет</w:t>
      </w:r>
      <w:r>
        <w:rPr>
          <w:rFonts w:ascii="Times New Roman" w:eastAsia="Times New Roman" w:hAnsi="Times New Roman"/>
          <w:color w:val="000000"/>
          <w:spacing w:val="-1"/>
          <w:sz w:val="28"/>
          <w:szCs w:val="28"/>
          <w:lang w:val="uk-UA" w:eastAsia="ru-RU"/>
        </w:rPr>
        <w:t>у</w:t>
      </w:r>
      <w:r w:rsidRPr="00386F9C">
        <w:rPr>
          <w:rFonts w:ascii="Times New Roman" w:eastAsia="Times New Roman" w:hAnsi="Times New Roman"/>
          <w:color w:val="000000"/>
          <w:spacing w:val="-1"/>
          <w:sz w:val="28"/>
          <w:szCs w:val="28"/>
          <w:lang w:val="uk-UA" w:eastAsia="ru-RU"/>
        </w:rPr>
        <w:t xml:space="preserve"> </w:t>
      </w:r>
      <w:r w:rsidR="003D6EC9">
        <w:rPr>
          <w:rFonts w:ascii="Times New Roman" w:eastAsia="Times New Roman" w:hAnsi="Times New Roman"/>
          <w:color w:val="000000"/>
          <w:spacing w:val="-1"/>
          <w:sz w:val="28"/>
          <w:szCs w:val="28"/>
          <w:lang w:val="uk-UA" w:eastAsia="ru-RU"/>
        </w:rPr>
        <w:t>Чернігівської</w:t>
      </w:r>
      <w:r w:rsidRPr="00386F9C">
        <w:rPr>
          <w:rFonts w:ascii="Times New Roman" w:eastAsia="Times New Roman" w:hAnsi="Times New Roman"/>
          <w:color w:val="000000"/>
          <w:spacing w:val="-1"/>
          <w:sz w:val="28"/>
          <w:szCs w:val="28"/>
          <w:lang w:val="uk-UA" w:eastAsia="ru-RU"/>
        </w:rPr>
        <w:t xml:space="preserve"> міської територіальної громади</w:t>
      </w:r>
      <w:r w:rsidRPr="00D260F6">
        <w:rPr>
          <w:rFonts w:ascii="Times New Roman" w:eastAsia="Times New Roman" w:hAnsi="Times New Roman"/>
          <w:color w:val="000000"/>
          <w:spacing w:val="-1"/>
          <w:sz w:val="28"/>
          <w:szCs w:val="28"/>
          <w:lang w:val="uk-UA" w:eastAsia="ru-RU"/>
        </w:rPr>
        <w:t>.</w:t>
      </w:r>
    </w:p>
    <w:p w:rsidR="00E00B19" w:rsidRDefault="00E00B19" w:rsidP="00E00B19">
      <w:pPr>
        <w:shd w:val="clear" w:color="auto" w:fill="FFFFFF"/>
        <w:spacing w:after="0" w:line="240" w:lineRule="auto"/>
        <w:ind w:firstLine="709"/>
        <w:contextualSpacing/>
        <w:jc w:val="both"/>
        <w:rPr>
          <w:rFonts w:ascii="Times New Roman" w:eastAsia="Times New Roman" w:hAnsi="Times New Roman"/>
          <w:color w:val="000000"/>
          <w:spacing w:val="-1"/>
          <w:sz w:val="28"/>
          <w:szCs w:val="28"/>
          <w:lang w:val="uk-UA" w:eastAsia="ru-RU"/>
        </w:rPr>
      </w:pPr>
    </w:p>
    <w:p w:rsidR="00E00B19" w:rsidRPr="00D260F6" w:rsidRDefault="00E00B19" w:rsidP="00E00B19">
      <w:pPr>
        <w:shd w:val="clear" w:color="auto" w:fill="FFFFFF"/>
        <w:spacing w:after="0" w:line="240" w:lineRule="auto"/>
        <w:ind w:right="10"/>
        <w:jc w:val="center"/>
        <w:rPr>
          <w:rFonts w:ascii="Times New Roman" w:eastAsia="Times New Roman" w:hAnsi="Times New Roman"/>
          <w:b/>
          <w:bCs/>
          <w:sz w:val="28"/>
          <w:szCs w:val="28"/>
          <w:lang w:val="uk-UA" w:eastAsia="ru-RU"/>
        </w:rPr>
      </w:pPr>
      <w:r w:rsidRPr="00D260F6">
        <w:rPr>
          <w:rFonts w:ascii="Times New Roman" w:eastAsia="Times New Roman" w:hAnsi="Times New Roman"/>
          <w:b/>
          <w:color w:val="000000"/>
          <w:spacing w:val="-1"/>
          <w:sz w:val="28"/>
          <w:szCs w:val="28"/>
          <w:lang w:val="uk-UA" w:eastAsia="ru-RU"/>
        </w:rPr>
        <w:t>6.</w:t>
      </w:r>
      <w:r w:rsidRPr="00D260F6">
        <w:rPr>
          <w:rFonts w:ascii="Times New Roman" w:eastAsia="Times New Roman" w:hAnsi="Times New Roman"/>
          <w:color w:val="000000"/>
          <w:spacing w:val="-1"/>
          <w:sz w:val="28"/>
          <w:szCs w:val="28"/>
          <w:lang w:val="uk-UA" w:eastAsia="ru-RU"/>
        </w:rPr>
        <w:t xml:space="preserve"> </w:t>
      </w:r>
      <w:r w:rsidR="00E85ECE" w:rsidRPr="00E85ECE">
        <w:rPr>
          <w:rFonts w:ascii="Times New Roman" w:hAnsi="Times New Roman"/>
          <w:b/>
          <w:color w:val="000000"/>
          <w:spacing w:val="3"/>
          <w:sz w:val="28"/>
          <w:szCs w:val="28"/>
          <w:lang w:val="uk-UA"/>
        </w:rPr>
        <w:t>Координація та контроль за виконанням Програми</w:t>
      </w:r>
    </w:p>
    <w:p w:rsidR="00E00B19" w:rsidRPr="00E41464" w:rsidRDefault="00E00B19" w:rsidP="00E00B19">
      <w:pPr>
        <w:shd w:val="clear" w:color="auto" w:fill="FFFFFF"/>
        <w:spacing w:after="0" w:line="240" w:lineRule="auto"/>
        <w:ind w:left="708" w:right="10" w:firstLine="709"/>
        <w:jc w:val="center"/>
        <w:rPr>
          <w:rFonts w:ascii="Times New Roman" w:eastAsia="Times New Roman" w:hAnsi="Times New Roman"/>
          <w:b/>
          <w:bCs/>
          <w:sz w:val="8"/>
          <w:szCs w:val="8"/>
          <w:lang w:val="uk-UA" w:eastAsia="ru-RU"/>
        </w:rPr>
      </w:pPr>
    </w:p>
    <w:p w:rsidR="00E85ECE" w:rsidRDefault="00E00B19" w:rsidP="00E00B19">
      <w:pPr>
        <w:spacing w:after="0" w:line="240" w:lineRule="auto"/>
        <w:ind w:firstLine="709"/>
        <w:jc w:val="both"/>
        <w:rPr>
          <w:rFonts w:ascii="Times New Roman" w:hAnsi="Times New Roman"/>
          <w:sz w:val="28"/>
          <w:szCs w:val="28"/>
          <w:lang w:val="uk-UA" w:eastAsia="ru-RU"/>
        </w:rPr>
      </w:pPr>
      <w:r w:rsidRPr="00D260F6">
        <w:rPr>
          <w:rFonts w:ascii="Times New Roman" w:hAnsi="Times New Roman"/>
          <w:sz w:val="28"/>
          <w:szCs w:val="28"/>
          <w:lang w:val="uk-UA" w:eastAsia="ru-RU"/>
        </w:rPr>
        <w:t xml:space="preserve">Координацію </w:t>
      </w:r>
      <w:r w:rsidR="00E85ECE">
        <w:rPr>
          <w:rFonts w:ascii="Times New Roman" w:hAnsi="Times New Roman"/>
          <w:sz w:val="28"/>
          <w:szCs w:val="28"/>
          <w:lang w:val="uk-UA" w:eastAsia="ru-RU"/>
        </w:rPr>
        <w:t xml:space="preserve">виконання </w:t>
      </w:r>
      <w:r w:rsidR="00AD7B20">
        <w:rPr>
          <w:rFonts w:ascii="Times New Roman" w:hAnsi="Times New Roman"/>
          <w:sz w:val="28"/>
          <w:szCs w:val="28"/>
          <w:lang w:val="uk-UA" w:eastAsia="ru-RU"/>
        </w:rPr>
        <w:t>П</w:t>
      </w:r>
      <w:r w:rsidR="00E85ECE">
        <w:rPr>
          <w:rFonts w:ascii="Times New Roman" w:hAnsi="Times New Roman"/>
          <w:sz w:val="28"/>
          <w:szCs w:val="28"/>
          <w:lang w:val="uk-UA" w:eastAsia="ru-RU"/>
        </w:rPr>
        <w:t xml:space="preserve">рограми здійснюють управління житлово-комунального господарства </w:t>
      </w:r>
      <w:r w:rsidR="00F776EE">
        <w:rPr>
          <w:rFonts w:ascii="Times New Roman" w:hAnsi="Times New Roman"/>
          <w:sz w:val="28"/>
          <w:szCs w:val="28"/>
          <w:lang w:val="uk-UA" w:eastAsia="ru-RU"/>
        </w:rPr>
        <w:t xml:space="preserve">Чернігівської </w:t>
      </w:r>
      <w:r w:rsidR="00E85ECE">
        <w:rPr>
          <w:rFonts w:ascii="Times New Roman" w:hAnsi="Times New Roman"/>
          <w:sz w:val="28"/>
          <w:szCs w:val="28"/>
          <w:lang w:val="uk-UA" w:eastAsia="ru-RU"/>
        </w:rPr>
        <w:t xml:space="preserve">міської ради, </w:t>
      </w:r>
      <w:r w:rsidR="00AD7B20">
        <w:rPr>
          <w:rFonts w:ascii="Times New Roman" w:hAnsi="Times New Roman"/>
          <w:sz w:val="28"/>
          <w:szCs w:val="28"/>
          <w:lang w:val="uk-UA" w:eastAsia="ru-RU"/>
        </w:rPr>
        <w:t xml:space="preserve">управління </w:t>
      </w:r>
      <w:r w:rsidR="00E85ECE">
        <w:rPr>
          <w:rFonts w:ascii="Times New Roman" w:hAnsi="Times New Roman"/>
          <w:sz w:val="28"/>
          <w:szCs w:val="28"/>
          <w:lang w:val="uk-UA" w:eastAsia="ru-RU"/>
        </w:rPr>
        <w:t>економічного розвитку міста</w:t>
      </w:r>
      <w:r w:rsidR="00F776EE">
        <w:rPr>
          <w:rFonts w:ascii="Times New Roman" w:hAnsi="Times New Roman"/>
          <w:sz w:val="28"/>
          <w:szCs w:val="28"/>
          <w:lang w:val="uk-UA" w:eastAsia="ru-RU"/>
        </w:rPr>
        <w:t xml:space="preserve"> Чернігівської</w:t>
      </w:r>
      <w:r w:rsidR="00E85ECE">
        <w:rPr>
          <w:rFonts w:ascii="Times New Roman" w:hAnsi="Times New Roman"/>
          <w:sz w:val="28"/>
          <w:szCs w:val="28"/>
          <w:lang w:val="uk-UA" w:eastAsia="ru-RU"/>
        </w:rPr>
        <w:t xml:space="preserve"> міської ради, фінансове управління</w:t>
      </w:r>
      <w:r w:rsidR="00805011">
        <w:rPr>
          <w:rFonts w:ascii="Times New Roman" w:hAnsi="Times New Roman"/>
          <w:sz w:val="28"/>
          <w:szCs w:val="28"/>
          <w:lang w:val="uk-UA" w:eastAsia="ru-RU"/>
        </w:rPr>
        <w:t xml:space="preserve"> Чернігівської міської ради</w:t>
      </w:r>
      <w:r w:rsidR="00E85ECE">
        <w:rPr>
          <w:rFonts w:ascii="Times New Roman" w:hAnsi="Times New Roman"/>
          <w:sz w:val="28"/>
          <w:szCs w:val="28"/>
          <w:lang w:val="uk-UA" w:eastAsia="ru-RU"/>
        </w:rPr>
        <w:t xml:space="preserve">. </w:t>
      </w:r>
    </w:p>
    <w:p w:rsidR="00905263" w:rsidRPr="00905263" w:rsidRDefault="00E85ECE" w:rsidP="00905263">
      <w:pPr>
        <w:ind w:firstLine="709"/>
        <w:jc w:val="both"/>
        <w:rPr>
          <w:rFonts w:ascii="Times New Roman" w:eastAsia="Times New Roman" w:hAnsi="Times New Roman"/>
          <w:sz w:val="28"/>
          <w:szCs w:val="28"/>
          <w:lang w:val="uk-UA" w:eastAsia="ru-RU"/>
        </w:rPr>
      </w:pPr>
      <w:r w:rsidRPr="004E0F09">
        <w:rPr>
          <w:rFonts w:ascii="Times New Roman" w:hAnsi="Times New Roman"/>
          <w:color w:val="000000"/>
          <w:sz w:val="28"/>
          <w:szCs w:val="28"/>
          <w:lang w:val="uk-UA"/>
        </w:rPr>
        <w:t>К</w:t>
      </w:r>
      <w:r w:rsidR="00E00B19" w:rsidRPr="004E0F09">
        <w:rPr>
          <w:rFonts w:ascii="Times New Roman" w:hAnsi="Times New Roman"/>
          <w:color w:val="000000"/>
          <w:sz w:val="28"/>
          <w:szCs w:val="28"/>
          <w:lang w:val="uk-UA"/>
        </w:rPr>
        <w:t xml:space="preserve">онтроль </w:t>
      </w:r>
      <w:r w:rsidR="004E0F09">
        <w:rPr>
          <w:rFonts w:ascii="Times New Roman" w:hAnsi="Times New Roman"/>
          <w:color w:val="000000"/>
          <w:sz w:val="28"/>
          <w:szCs w:val="28"/>
          <w:lang w:val="uk-UA"/>
        </w:rPr>
        <w:t xml:space="preserve">за </w:t>
      </w:r>
      <w:r w:rsidR="00E00B19" w:rsidRPr="004E0F09">
        <w:rPr>
          <w:rFonts w:ascii="Times New Roman" w:hAnsi="Times New Roman"/>
          <w:color w:val="000000"/>
          <w:sz w:val="28"/>
          <w:szCs w:val="28"/>
          <w:lang w:val="uk-UA"/>
        </w:rPr>
        <w:t>виконання</w:t>
      </w:r>
      <w:r w:rsidR="004E0F09">
        <w:rPr>
          <w:rFonts w:ascii="Times New Roman" w:hAnsi="Times New Roman"/>
          <w:color w:val="000000"/>
          <w:sz w:val="28"/>
          <w:szCs w:val="28"/>
          <w:lang w:val="uk-UA"/>
        </w:rPr>
        <w:t>м</w:t>
      </w:r>
      <w:r w:rsidR="00E00B19" w:rsidRPr="004E0F09">
        <w:rPr>
          <w:rFonts w:ascii="Times New Roman" w:hAnsi="Times New Roman"/>
          <w:color w:val="000000"/>
          <w:sz w:val="28"/>
          <w:szCs w:val="28"/>
          <w:lang w:val="uk-UA"/>
        </w:rPr>
        <w:t xml:space="preserve"> Програми здійснює</w:t>
      </w:r>
      <w:r w:rsidR="00905263" w:rsidRPr="00905263">
        <w:rPr>
          <w:rFonts w:ascii="Times New Roman" w:eastAsia="Times New Roman" w:hAnsi="Times New Roman"/>
          <w:sz w:val="28"/>
          <w:szCs w:val="28"/>
          <w:lang w:val="uk-UA" w:eastAsia="ru-RU"/>
        </w:rPr>
        <w:t xml:space="preserve"> </w:t>
      </w:r>
      <w:r w:rsidR="00905263">
        <w:rPr>
          <w:rFonts w:ascii="Times New Roman" w:eastAsia="Times New Roman" w:hAnsi="Times New Roman"/>
          <w:sz w:val="28"/>
          <w:szCs w:val="28"/>
          <w:lang w:val="uk-UA" w:eastAsia="ru-RU"/>
        </w:rPr>
        <w:t>заступник</w:t>
      </w:r>
      <w:r w:rsidR="00905263" w:rsidRPr="00905263">
        <w:rPr>
          <w:rFonts w:ascii="Times New Roman" w:eastAsia="Times New Roman" w:hAnsi="Times New Roman"/>
          <w:sz w:val="28"/>
          <w:szCs w:val="28"/>
          <w:lang w:val="uk-UA" w:eastAsia="ru-RU"/>
        </w:rPr>
        <w:t xml:space="preserve"> міського голови </w:t>
      </w:r>
      <w:r w:rsidR="00905263">
        <w:rPr>
          <w:rFonts w:ascii="Times New Roman" w:eastAsia="Times New Roman" w:hAnsi="Times New Roman"/>
          <w:sz w:val="28"/>
          <w:szCs w:val="28"/>
          <w:lang w:val="uk-UA" w:eastAsia="ru-RU"/>
        </w:rPr>
        <w:t>згідно з розподілом функціональних повноважень,</w:t>
      </w:r>
      <w:r w:rsidR="00E00B19" w:rsidRPr="004E0F09">
        <w:rPr>
          <w:rFonts w:ascii="Times New Roman" w:hAnsi="Times New Roman"/>
          <w:color w:val="000000"/>
          <w:sz w:val="28"/>
          <w:szCs w:val="28"/>
          <w:lang w:val="uk-UA"/>
        </w:rPr>
        <w:t xml:space="preserve"> </w:t>
      </w:r>
      <w:r w:rsidR="00905263" w:rsidRPr="00905263">
        <w:rPr>
          <w:rFonts w:ascii="Times New Roman" w:eastAsia="Times New Roman" w:hAnsi="Times New Roman"/>
          <w:sz w:val="28"/>
          <w:szCs w:val="28"/>
          <w:lang w:val="uk-UA" w:eastAsia="ru-RU"/>
        </w:rPr>
        <w:t>постійн</w:t>
      </w:r>
      <w:r w:rsidR="00905263">
        <w:rPr>
          <w:rFonts w:ascii="Times New Roman" w:eastAsia="Times New Roman" w:hAnsi="Times New Roman"/>
          <w:sz w:val="28"/>
          <w:szCs w:val="28"/>
          <w:lang w:val="uk-UA" w:eastAsia="ru-RU"/>
        </w:rPr>
        <w:t>а</w:t>
      </w:r>
      <w:r w:rsidR="00905263" w:rsidRPr="00905263">
        <w:rPr>
          <w:rFonts w:ascii="Times New Roman" w:eastAsia="Times New Roman" w:hAnsi="Times New Roman"/>
          <w:sz w:val="28"/>
          <w:szCs w:val="28"/>
          <w:lang w:val="uk-UA" w:eastAsia="ru-RU"/>
        </w:rPr>
        <w:t xml:space="preserve"> комісі</w:t>
      </w:r>
      <w:r w:rsidR="00905263">
        <w:rPr>
          <w:rFonts w:ascii="Times New Roman" w:eastAsia="Times New Roman" w:hAnsi="Times New Roman"/>
          <w:sz w:val="28"/>
          <w:szCs w:val="28"/>
          <w:lang w:val="uk-UA" w:eastAsia="ru-RU"/>
        </w:rPr>
        <w:t>я</w:t>
      </w:r>
      <w:r w:rsidR="00905263" w:rsidRPr="00905263">
        <w:rPr>
          <w:rFonts w:ascii="Times New Roman" w:eastAsia="Times New Roman" w:hAnsi="Times New Roman"/>
          <w:sz w:val="28"/>
          <w:szCs w:val="28"/>
          <w:lang w:val="uk-UA" w:eastAsia="ru-RU"/>
        </w:rPr>
        <w:t xml:space="preserve"> міської ради з питань комунальної</w:t>
      </w:r>
      <w:r w:rsidR="00905263">
        <w:rPr>
          <w:rFonts w:ascii="Times New Roman" w:eastAsia="Times New Roman" w:hAnsi="Times New Roman"/>
          <w:sz w:val="28"/>
          <w:szCs w:val="28"/>
          <w:lang w:val="uk-UA" w:eastAsia="ru-RU"/>
        </w:rPr>
        <w:t xml:space="preserve"> власності, бюджету та фінансів </w:t>
      </w:r>
      <w:r w:rsidR="00905263" w:rsidRPr="00905263">
        <w:rPr>
          <w:rFonts w:ascii="Times New Roman" w:eastAsia="Times New Roman" w:hAnsi="Times New Roman"/>
          <w:sz w:val="28"/>
          <w:szCs w:val="28"/>
          <w:lang w:val="uk-UA" w:eastAsia="ru-RU"/>
        </w:rPr>
        <w:t>та постійн</w:t>
      </w:r>
      <w:r w:rsidR="00905263">
        <w:rPr>
          <w:rFonts w:ascii="Times New Roman" w:eastAsia="Times New Roman" w:hAnsi="Times New Roman"/>
          <w:sz w:val="28"/>
          <w:szCs w:val="28"/>
          <w:lang w:val="uk-UA" w:eastAsia="ru-RU"/>
        </w:rPr>
        <w:t>а</w:t>
      </w:r>
      <w:r w:rsidR="00905263" w:rsidRPr="00905263">
        <w:rPr>
          <w:rFonts w:ascii="Times New Roman" w:eastAsia="Times New Roman" w:hAnsi="Times New Roman"/>
          <w:sz w:val="28"/>
          <w:szCs w:val="28"/>
          <w:lang w:val="uk-UA" w:eastAsia="ru-RU"/>
        </w:rPr>
        <w:t xml:space="preserve"> комісі</w:t>
      </w:r>
      <w:r w:rsidR="00905263">
        <w:rPr>
          <w:rFonts w:ascii="Times New Roman" w:eastAsia="Times New Roman" w:hAnsi="Times New Roman"/>
          <w:sz w:val="28"/>
          <w:szCs w:val="28"/>
          <w:lang w:val="uk-UA" w:eastAsia="ru-RU"/>
        </w:rPr>
        <w:t>я</w:t>
      </w:r>
      <w:r w:rsidR="00905263" w:rsidRPr="00905263">
        <w:rPr>
          <w:rFonts w:ascii="Times New Roman" w:eastAsia="Times New Roman" w:hAnsi="Times New Roman"/>
          <w:sz w:val="28"/>
          <w:szCs w:val="28"/>
          <w:lang w:val="uk-UA" w:eastAsia="ru-RU"/>
        </w:rPr>
        <w:t xml:space="preserve"> з питань житлово-комунального господарства, транспорт</w:t>
      </w:r>
      <w:r w:rsidR="00905263">
        <w:rPr>
          <w:rFonts w:ascii="Times New Roman" w:eastAsia="Times New Roman" w:hAnsi="Times New Roman"/>
          <w:sz w:val="28"/>
          <w:szCs w:val="28"/>
          <w:lang w:val="uk-UA" w:eastAsia="ru-RU"/>
        </w:rPr>
        <w:t>у і зв’язку та енергозбереження</w:t>
      </w:r>
      <w:r w:rsidR="00905263" w:rsidRPr="00905263">
        <w:rPr>
          <w:rFonts w:ascii="Times New Roman" w:eastAsia="Times New Roman" w:hAnsi="Times New Roman"/>
          <w:sz w:val="28"/>
          <w:szCs w:val="28"/>
          <w:lang w:val="uk-UA" w:eastAsia="ru-RU"/>
        </w:rPr>
        <w:t xml:space="preserve">. </w:t>
      </w:r>
    </w:p>
    <w:p w:rsidR="001B41A5" w:rsidRDefault="001B41A5" w:rsidP="001B41A5">
      <w:pPr>
        <w:spacing w:after="0" w:line="240" w:lineRule="auto"/>
        <w:jc w:val="both"/>
        <w:rPr>
          <w:rFonts w:ascii="Times New Roman" w:hAnsi="Times New Roman"/>
          <w:sz w:val="28"/>
          <w:szCs w:val="28"/>
          <w:lang w:val="uk-UA" w:eastAsia="ru-RU"/>
        </w:rPr>
      </w:pPr>
    </w:p>
    <w:p w:rsidR="00D34783" w:rsidRDefault="00D34783" w:rsidP="001B41A5">
      <w:pPr>
        <w:spacing w:after="0" w:line="240" w:lineRule="auto"/>
        <w:jc w:val="both"/>
        <w:rPr>
          <w:rFonts w:ascii="Times New Roman" w:hAnsi="Times New Roman"/>
          <w:sz w:val="28"/>
          <w:szCs w:val="28"/>
          <w:lang w:val="uk-UA" w:eastAsia="ru-RU"/>
        </w:rPr>
      </w:pPr>
    </w:p>
    <w:p w:rsidR="001B41A5" w:rsidRDefault="001B41A5" w:rsidP="001B41A5">
      <w:pPr>
        <w:spacing w:after="0" w:line="240" w:lineRule="auto"/>
        <w:jc w:val="both"/>
        <w:rPr>
          <w:rFonts w:ascii="Times New Roman" w:hAnsi="Times New Roman"/>
          <w:sz w:val="28"/>
          <w:szCs w:val="28"/>
          <w:lang w:val="uk-UA" w:eastAsia="ru-RU"/>
        </w:rPr>
      </w:pPr>
    </w:p>
    <w:sectPr w:rsidR="001B41A5" w:rsidSect="00611F72">
      <w:head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615" w:rsidRDefault="00424615" w:rsidP="00A11DC4">
      <w:pPr>
        <w:spacing w:after="0" w:line="240" w:lineRule="auto"/>
      </w:pPr>
      <w:r>
        <w:separator/>
      </w:r>
    </w:p>
  </w:endnote>
  <w:endnote w:type="continuationSeparator" w:id="0">
    <w:p w:rsidR="00424615" w:rsidRDefault="00424615" w:rsidP="00A1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615" w:rsidRDefault="00424615" w:rsidP="00A11DC4">
      <w:pPr>
        <w:spacing w:after="0" w:line="240" w:lineRule="auto"/>
      </w:pPr>
      <w:r>
        <w:separator/>
      </w:r>
    </w:p>
  </w:footnote>
  <w:footnote w:type="continuationSeparator" w:id="0">
    <w:p w:rsidR="00424615" w:rsidRDefault="00424615" w:rsidP="00A11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C4" w:rsidRDefault="00A11DC4">
    <w:pPr>
      <w:pStyle w:val="a9"/>
      <w:jc w:val="center"/>
    </w:pPr>
    <w:r>
      <w:fldChar w:fldCharType="begin"/>
    </w:r>
    <w:r>
      <w:instrText>PAGE   \* MERGEFORMAT</w:instrText>
    </w:r>
    <w:r>
      <w:fldChar w:fldCharType="separate"/>
    </w:r>
    <w:r w:rsidR="00A04490">
      <w:rPr>
        <w:noProof/>
      </w:rPr>
      <w:t>2</w:t>
    </w:r>
    <w:r>
      <w:fldChar w:fldCharType="end"/>
    </w:r>
  </w:p>
  <w:p w:rsidR="00A11DC4" w:rsidRDefault="00A11DC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A38F5"/>
    <w:multiLevelType w:val="hybridMultilevel"/>
    <w:tmpl w:val="5A865FC4"/>
    <w:lvl w:ilvl="0" w:tplc="F3826EA0">
      <w:start w:val="2"/>
      <w:numFmt w:val="decimal"/>
      <w:lvlText w:val="%1."/>
      <w:lvlJc w:val="left"/>
      <w:pPr>
        <w:tabs>
          <w:tab w:val="num" w:pos="1069"/>
        </w:tabs>
        <w:ind w:left="1069" w:hanging="360"/>
      </w:pPr>
      <w:rPr>
        <w:rFonts w:eastAsia="Times New Roman"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53342F3A"/>
    <w:multiLevelType w:val="hybridMultilevel"/>
    <w:tmpl w:val="FE6C1D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19"/>
    <w:rsid w:val="00024C8D"/>
    <w:rsid w:val="00033AA6"/>
    <w:rsid w:val="00041B7B"/>
    <w:rsid w:val="00064825"/>
    <w:rsid w:val="000745DF"/>
    <w:rsid w:val="000B4CC7"/>
    <w:rsid w:val="000F0EEA"/>
    <w:rsid w:val="000F1F2F"/>
    <w:rsid w:val="00132DFD"/>
    <w:rsid w:val="00137220"/>
    <w:rsid w:val="001447EA"/>
    <w:rsid w:val="00163508"/>
    <w:rsid w:val="0016419E"/>
    <w:rsid w:val="00167E1E"/>
    <w:rsid w:val="001731E9"/>
    <w:rsid w:val="001B41A5"/>
    <w:rsid w:val="001B53A6"/>
    <w:rsid w:val="001C6E30"/>
    <w:rsid w:val="001C7800"/>
    <w:rsid w:val="001D516D"/>
    <w:rsid w:val="001E1E95"/>
    <w:rsid w:val="001E7FCD"/>
    <w:rsid w:val="001F1656"/>
    <w:rsid w:val="001F4BFB"/>
    <w:rsid w:val="0025109C"/>
    <w:rsid w:val="00263D92"/>
    <w:rsid w:val="002648E6"/>
    <w:rsid w:val="002915EE"/>
    <w:rsid w:val="002C49A5"/>
    <w:rsid w:val="002F38A7"/>
    <w:rsid w:val="00300C42"/>
    <w:rsid w:val="0030688E"/>
    <w:rsid w:val="003156FD"/>
    <w:rsid w:val="003268B9"/>
    <w:rsid w:val="0036617E"/>
    <w:rsid w:val="00391372"/>
    <w:rsid w:val="00393669"/>
    <w:rsid w:val="003D2667"/>
    <w:rsid w:val="003D456F"/>
    <w:rsid w:val="003D4868"/>
    <w:rsid w:val="003D6EC9"/>
    <w:rsid w:val="003E03C4"/>
    <w:rsid w:val="003F4857"/>
    <w:rsid w:val="003F69B6"/>
    <w:rsid w:val="00424615"/>
    <w:rsid w:val="00425737"/>
    <w:rsid w:val="0046591A"/>
    <w:rsid w:val="00466A2B"/>
    <w:rsid w:val="004A360F"/>
    <w:rsid w:val="004A5389"/>
    <w:rsid w:val="004D138A"/>
    <w:rsid w:val="004D32F3"/>
    <w:rsid w:val="004D4320"/>
    <w:rsid w:val="004E0F09"/>
    <w:rsid w:val="00521039"/>
    <w:rsid w:val="00576538"/>
    <w:rsid w:val="0057746E"/>
    <w:rsid w:val="0058049D"/>
    <w:rsid w:val="00582EBC"/>
    <w:rsid w:val="0058591D"/>
    <w:rsid w:val="005A6A93"/>
    <w:rsid w:val="005C0FCD"/>
    <w:rsid w:val="005C49A6"/>
    <w:rsid w:val="005D2E9E"/>
    <w:rsid w:val="005E0B9E"/>
    <w:rsid w:val="005E1006"/>
    <w:rsid w:val="005E6A58"/>
    <w:rsid w:val="00611F72"/>
    <w:rsid w:val="00617AD5"/>
    <w:rsid w:val="00635981"/>
    <w:rsid w:val="006514BB"/>
    <w:rsid w:val="00671742"/>
    <w:rsid w:val="006B5630"/>
    <w:rsid w:val="006C1586"/>
    <w:rsid w:val="006E70FC"/>
    <w:rsid w:val="006F2390"/>
    <w:rsid w:val="0070185E"/>
    <w:rsid w:val="007105A3"/>
    <w:rsid w:val="007134A7"/>
    <w:rsid w:val="00721CFC"/>
    <w:rsid w:val="007573CE"/>
    <w:rsid w:val="00774149"/>
    <w:rsid w:val="00775B04"/>
    <w:rsid w:val="007C5795"/>
    <w:rsid w:val="007E185B"/>
    <w:rsid w:val="00805011"/>
    <w:rsid w:val="00807380"/>
    <w:rsid w:val="00807E55"/>
    <w:rsid w:val="00820F42"/>
    <w:rsid w:val="00822712"/>
    <w:rsid w:val="00847002"/>
    <w:rsid w:val="008741DA"/>
    <w:rsid w:val="00886DFD"/>
    <w:rsid w:val="008C4989"/>
    <w:rsid w:val="008E164D"/>
    <w:rsid w:val="009002F1"/>
    <w:rsid w:val="00905263"/>
    <w:rsid w:val="00916EFE"/>
    <w:rsid w:val="00933E2E"/>
    <w:rsid w:val="00954E5F"/>
    <w:rsid w:val="00973ED7"/>
    <w:rsid w:val="009A5001"/>
    <w:rsid w:val="009B1412"/>
    <w:rsid w:val="009F09E1"/>
    <w:rsid w:val="00A04490"/>
    <w:rsid w:val="00A11DC4"/>
    <w:rsid w:val="00A44EF6"/>
    <w:rsid w:val="00A73230"/>
    <w:rsid w:val="00AA3DD7"/>
    <w:rsid w:val="00AC65D5"/>
    <w:rsid w:val="00AD7B20"/>
    <w:rsid w:val="00B060AC"/>
    <w:rsid w:val="00B213C8"/>
    <w:rsid w:val="00B369EB"/>
    <w:rsid w:val="00B474BA"/>
    <w:rsid w:val="00B546C3"/>
    <w:rsid w:val="00B546CC"/>
    <w:rsid w:val="00B56B66"/>
    <w:rsid w:val="00BB5AE0"/>
    <w:rsid w:val="00BE001F"/>
    <w:rsid w:val="00C01986"/>
    <w:rsid w:val="00C462D8"/>
    <w:rsid w:val="00C53821"/>
    <w:rsid w:val="00C564B0"/>
    <w:rsid w:val="00C62F4A"/>
    <w:rsid w:val="00C833FF"/>
    <w:rsid w:val="00C85556"/>
    <w:rsid w:val="00CB6961"/>
    <w:rsid w:val="00CB6B6C"/>
    <w:rsid w:val="00CE096B"/>
    <w:rsid w:val="00CE7939"/>
    <w:rsid w:val="00D1400B"/>
    <w:rsid w:val="00D34783"/>
    <w:rsid w:val="00D35536"/>
    <w:rsid w:val="00D81712"/>
    <w:rsid w:val="00D82A2F"/>
    <w:rsid w:val="00D90AB2"/>
    <w:rsid w:val="00D92754"/>
    <w:rsid w:val="00D9291D"/>
    <w:rsid w:val="00D936CB"/>
    <w:rsid w:val="00D9578A"/>
    <w:rsid w:val="00DC4C11"/>
    <w:rsid w:val="00DC787A"/>
    <w:rsid w:val="00DF77F8"/>
    <w:rsid w:val="00E00B19"/>
    <w:rsid w:val="00E33C51"/>
    <w:rsid w:val="00E34D00"/>
    <w:rsid w:val="00E41464"/>
    <w:rsid w:val="00E43413"/>
    <w:rsid w:val="00E630BF"/>
    <w:rsid w:val="00E85ECE"/>
    <w:rsid w:val="00EA400E"/>
    <w:rsid w:val="00EA4F24"/>
    <w:rsid w:val="00ED6354"/>
    <w:rsid w:val="00EF3F4E"/>
    <w:rsid w:val="00F73A7E"/>
    <w:rsid w:val="00F776EE"/>
    <w:rsid w:val="00F846B1"/>
    <w:rsid w:val="00FE3AB2"/>
    <w:rsid w:val="00FF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7B41BA-374E-47D7-8FCB-70C15DC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B19"/>
    <w:pPr>
      <w:spacing w:after="160" w:line="259"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qFormat/>
    <w:rsid w:val="00E00B19"/>
    <w:rPr>
      <w:rFonts w:ascii="Calibri" w:eastAsia="Calibri" w:hAnsi="Calibri"/>
      <w:sz w:val="22"/>
      <w:szCs w:val="22"/>
      <w:lang w:eastAsia="en-US"/>
    </w:rPr>
  </w:style>
  <w:style w:type="character" w:styleId="a4">
    <w:name w:val="Strong"/>
    <w:uiPriority w:val="22"/>
    <w:qFormat/>
    <w:rsid w:val="00E00B19"/>
    <w:rPr>
      <w:b/>
      <w:bCs/>
    </w:rPr>
  </w:style>
  <w:style w:type="paragraph" w:customStyle="1" w:styleId="indent">
    <w:name w:val="indent"/>
    <w:basedOn w:val="a"/>
    <w:rsid w:val="00E00B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D90AB2"/>
    <w:pPr>
      <w:spacing w:after="0" w:line="240" w:lineRule="auto"/>
      <w:ind w:left="720"/>
    </w:pPr>
    <w:rPr>
      <w:rFonts w:ascii="Times New Roman" w:hAnsi="Times New Roman"/>
      <w:sz w:val="28"/>
      <w:szCs w:val="28"/>
    </w:rPr>
  </w:style>
  <w:style w:type="paragraph" w:customStyle="1" w:styleId="ListParagraph">
    <w:name w:val="List Paragraph"/>
    <w:basedOn w:val="a"/>
    <w:rsid w:val="00D90AB2"/>
    <w:pPr>
      <w:spacing w:after="200" w:line="276" w:lineRule="auto"/>
      <w:ind w:left="720"/>
    </w:pPr>
    <w:rPr>
      <w:rFonts w:eastAsia="Times New Roman"/>
    </w:rPr>
  </w:style>
  <w:style w:type="paragraph" w:styleId="a5">
    <w:name w:val="Body Text"/>
    <w:basedOn w:val="a"/>
    <w:link w:val="a6"/>
    <w:rsid w:val="00041B7B"/>
    <w:pPr>
      <w:spacing w:after="0" w:line="240" w:lineRule="auto"/>
      <w:jc w:val="both"/>
    </w:pPr>
    <w:rPr>
      <w:rFonts w:ascii="Times New Roman" w:eastAsia="Times New Roman" w:hAnsi="Times New Roman"/>
      <w:sz w:val="28"/>
      <w:szCs w:val="20"/>
      <w:lang w:val="uk-UA" w:eastAsia="ru-RU"/>
    </w:rPr>
  </w:style>
  <w:style w:type="character" w:customStyle="1" w:styleId="a6">
    <w:name w:val="Основной текст Знак"/>
    <w:link w:val="a5"/>
    <w:rsid w:val="00041B7B"/>
    <w:rPr>
      <w:sz w:val="28"/>
      <w:lang w:val="uk-UA" w:eastAsia="ru-RU" w:bidi="ar-SA"/>
    </w:rPr>
  </w:style>
  <w:style w:type="paragraph" w:customStyle="1" w:styleId="rvps2">
    <w:name w:val="rvps2"/>
    <w:basedOn w:val="a"/>
    <w:rsid w:val="00AA3DD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semiHidden/>
    <w:rsid w:val="004D138A"/>
    <w:rPr>
      <w:rFonts w:ascii="Tahoma" w:hAnsi="Tahoma" w:cs="Tahoma"/>
      <w:sz w:val="16"/>
      <w:szCs w:val="16"/>
    </w:rPr>
  </w:style>
  <w:style w:type="paragraph" w:styleId="a8">
    <w:name w:val="Normal (Web)"/>
    <w:basedOn w:val="a"/>
    <w:uiPriority w:val="99"/>
    <w:unhideWhenUsed/>
    <w:rsid w:val="004E0F09"/>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rsid w:val="00A11DC4"/>
    <w:pPr>
      <w:tabs>
        <w:tab w:val="center" w:pos="4844"/>
        <w:tab w:val="right" w:pos="9689"/>
      </w:tabs>
    </w:pPr>
  </w:style>
  <w:style w:type="character" w:customStyle="1" w:styleId="aa">
    <w:name w:val="Верхний колонтитул Знак"/>
    <w:link w:val="a9"/>
    <w:uiPriority w:val="99"/>
    <w:rsid w:val="00A11DC4"/>
    <w:rPr>
      <w:rFonts w:ascii="Calibri" w:eastAsia="Calibri" w:hAnsi="Calibri"/>
      <w:sz w:val="22"/>
      <w:szCs w:val="22"/>
      <w:lang w:val="ru-RU"/>
    </w:rPr>
  </w:style>
  <w:style w:type="paragraph" w:styleId="ab">
    <w:name w:val="footer"/>
    <w:basedOn w:val="a"/>
    <w:link w:val="ac"/>
    <w:rsid w:val="00A11DC4"/>
    <w:pPr>
      <w:tabs>
        <w:tab w:val="center" w:pos="4844"/>
        <w:tab w:val="right" w:pos="9689"/>
      </w:tabs>
    </w:pPr>
  </w:style>
  <w:style w:type="character" w:customStyle="1" w:styleId="ac">
    <w:name w:val="Нижний колонтитул Знак"/>
    <w:link w:val="ab"/>
    <w:rsid w:val="00A11DC4"/>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04975">
      <w:bodyDiv w:val="1"/>
      <w:marLeft w:val="0"/>
      <w:marRight w:val="0"/>
      <w:marTop w:val="0"/>
      <w:marBottom w:val="0"/>
      <w:divBdr>
        <w:top w:val="none" w:sz="0" w:space="0" w:color="auto"/>
        <w:left w:val="none" w:sz="0" w:space="0" w:color="auto"/>
        <w:bottom w:val="none" w:sz="0" w:space="0" w:color="auto"/>
        <w:right w:val="none" w:sz="0" w:space="0" w:color="auto"/>
      </w:divBdr>
    </w:div>
    <w:div w:id="18619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578F-BEA3-4DCC-9998-BB3AF76C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Reanimator Extreme Edition</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mikolaenko</dc:creator>
  <cp:keywords/>
  <cp:lastModifiedBy>Наталія В. Ткаченко</cp:lastModifiedBy>
  <cp:revision>2</cp:revision>
  <cp:lastPrinted>2021-11-15T09:05:00Z</cp:lastPrinted>
  <dcterms:created xsi:type="dcterms:W3CDTF">2021-12-16T07:11:00Z</dcterms:created>
  <dcterms:modified xsi:type="dcterms:W3CDTF">2021-12-16T07:11:00Z</dcterms:modified>
</cp:coreProperties>
</file>