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9F" w:rsidRDefault="00F5609F" w:rsidP="00F5609F">
      <w:pPr>
        <w:pStyle w:val="a7"/>
      </w:pPr>
      <w:r w:rsidRPr="00F5609F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4.5pt;height:45pt;visibility:visible;mso-wrap-style:square">
            <v:imagedata r:id="rId6" o:title="TSIGN"/>
          </v:shape>
        </w:pict>
      </w:r>
    </w:p>
    <w:p w:rsidR="00F5609F" w:rsidRDefault="00F5609F" w:rsidP="00F5609F">
      <w:pPr>
        <w:pStyle w:val="a7"/>
        <w:rPr>
          <w:b/>
          <w:szCs w:val="28"/>
        </w:rPr>
      </w:pPr>
    </w:p>
    <w:p w:rsidR="00F5609F" w:rsidRDefault="00F5609F" w:rsidP="00F5609F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F5609F" w:rsidRDefault="00F5609F" w:rsidP="00F5609F">
      <w:pPr>
        <w:pStyle w:val="a7"/>
        <w:rPr>
          <w:b/>
          <w:sz w:val="32"/>
          <w:szCs w:val="32"/>
        </w:rPr>
      </w:pPr>
    </w:p>
    <w:p w:rsidR="00F5609F" w:rsidRDefault="00F5609F" w:rsidP="00F5609F">
      <w:pPr>
        <w:pStyle w:val="a9"/>
        <w:spacing w:after="120"/>
        <w:rPr>
          <w:b/>
          <w:bCs/>
          <w:szCs w:val="32"/>
        </w:rPr>
      </w:pPr>
      <w:r>
        <w:rPr>
          <w:b/>
          <w:bCs/>
          <w:szCs w:val="32"/>
        </w:rPr>
        <w:t>ЧЕРНІГІВСЬКА МІСЬКА РАДА</w:t>
      </w:r>
    </w:p>
    <w:p w:rsidR="00F5609F" w:rsidRDefault="00F5609F" w:rsidP="00F5609F">
      <w:pPr>
        <w:shd w:val="clear" w:color="auto" w:fill="FFFFFF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F5609F" w:rsidRDefault="00F5609F" w:rsidP="00F5609F">
      <w:pPr>
        <w:spacing w:after="120"/>
        <w:jc w:val="center"/>
        <w:rPr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Р І Ш Е Н </w:t>
      </w:r>
      <w:proofErr w:type="spellStart"/>
      <w:r>
        <w:rPr>
          <w:b/>
          <w:iCs/>
          <w:color w:val="000000"/>
          <w:sz w:val="32"/>
          <w:szCs w:val="32"/>
        </w:rPr>
        <w:t>Н</w:t>
      </w:r>
      <w:proofErr w:type="spellEnd"/>
      <w:r>
        <w:rPr>
          <w:b/>
          <w:iCs/>
          <w:color w:val="000000"/>
          <w:sz w:val="32"/>
          <w:szCs w:val="32"/>
        </w:rPr>
        <w:t xml:space="preserve"> Я</w:t>
      </w:r>
    </w:p>
    <w:p w:rsidR="00B60A69" w:rsidRPr="00F5609F" w:rsidRDefault="00B60A69">
      <w:pPr>
        <w:rPr>
          <w:lang w:val="en-US"/>
        </w:rPr>
      </w:pPr>
    </w:p>
    <w:p w:rsidR="00B60A69" w:rsidRDefault="00B60A69">
      <w:pPr>
        <w:rPr>
          <w:lang w:val="ru-RU"/>
        </w:rPr>
      </w:pPr>
      <w:r>
        <w:t xml:space="preserve">22 грудня 2014 року </w:t>
      </w:r>
      <w:r>
        <w:tab/>
      </w:r>
      <w:r w:rsidR="00F5609F">
        <w:rPr>
          <w:lang w:val="en-US"/>
        </w:rPr>
        <w:tab/>
      </w:r>
      <w:r w:rsidR="00F5609F">
        <w:rPr>
          <w:lang w:val="en-US"/>
        </w:rPr>
        <w:tab/>
      </w:r>
      <w:r w:rsidR="00F5609F">
        <w:rPr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  <w:t>№ 359</w:t>
      </w:r>
    </w:p>
    <w:p w:rsidR="00B60A69" w:rsidRPr="00F5609F" w:rsidRDefault="00B60A69">
      <w:pPr>
        <w:rPr>
          <w:lang w:val="ru-RU"/>
        </w:rPr>
      </w:pPr>
    </w:p>
    <w:p w:rsidR="00B60A69" w:rsidRPr="00F5609F" w:rsidRDefault="00B60A69">
      <w:pPr>
        <w:rPr>
          <w:lang w:val="ru-RU"/>
        </w:rPr>
      </w:pPr>
    </w:p>
    <w:p w:rsidR="00B60A69" w:rsidRPr="00F5609F" w:rsidRDefault="00B60A69" w:rsidP="002A7A02">
      <w:pPr>
        <w:spacing w:before="120"/>
        <w:ind w:right="5681"/>
      </w:pPr>
      <w:r w:rsidRPr="00F5609F">
        <w:t xml:space="preserve">Про тарифи на послуги теплопостачання в </w:t>
      </w:r>
      <w:r w:rsidR="00F5609F" w:rsidRPr="00F5609F">
        <w:t>м. Чернігові</w:t>
      </w:r>
    </w:p>
    <w:p w:rsidR="00B60A69" w:rsidRPr="00F5609F" w:rsidRDefault="00B60A69"/>
    <w:p w:rsidR="00B60A69" w:rsidRPr="00F5609F" w:rsidRDefault="00B60A69"/>
    <w:p w:rsidR="00B60A69" w:rsidRDefault="00B60A69">
      <w:pPr>
        <w:ind w:firstLine="708"/>
        <w:jc w:val="both"/>
      </w:pPr>
      <w:r>
        <w:t>Відповідно до підпункту 2 пункту «а» статті 28 Закону України «Про місцеве самоврядування в Україні», статей 7, 31 Закону України «Про житлово-комунальні послуги»,</w:t>
      </w:r>
      <w:r w:rsidRPr="001F097B">
        <w:t xml:space="preserve"> </w:t>
      </w:r>
      <w:r>
        <w:t>рішення Чернігівської міської ради від 30 березня 2004 року «Про порядок перегляду тарифів на житлово-комунальні послуги в м.</w:t>
      </w:r>
      <w:r w:rsidR="00F5609F" w:rsidRPr="00F5609F">
        <w:t xml:space="preserve"> </w:t>
      </w:r>
      <w:r>
        <w:t>Чернігові» (11 сесія 24 скликання), постанови Кабінету Міністрів України від 1 червня 2011 року № 869 «Про затвердження Порядку формування тарифів на виробництво, транспортування, постачання теплової енергії та послуги з централізованого опалення і постачання гарячої води» виконавчий комітет Чернігівської міської ради вирішив:</w:t>
      </w:r>
    </w:p>
    <w:p w:rsidR="00B60A69" w:rsidRPr="00F5609F" w:rsidRDefault="00B60A69">
      <w:pPr>
        <w:ind w:firstLine="708"/>
        <w:jc w:val="both"/>
      </w:pPr>
    </w:p>
    <w:p w:rsidR="00B60A69" w:rsidRDefault="00B60A69" w:rsidP="0014187B">
      <w:pPr>
        <w:ind w:firstLine="708"/>
        <w:jc w:val="both"/>
      </w:pPr>
      <w:r>
        <w:t xml:space="preserve">1. </w:t>
      </w:r>
      <w:r w:rsidRPr="008024B7">
        <w:t>Суб’єктам господарювання, які здійснюють виробництво, транспортування та постачання теплової енергії у м. Чернігові, ліцензування діяльності яких не належить до повноважень Національної комісії, що здійс</w:t>
      </w:r>
      <w:r>
        <w:t xml:space="preserve">нює державне регулювання у сферах енергетики та </w:t>
      </w:r>
      <w:r w:rsidRPr="008024B7">
        <w:t xml:space="preserve"> комунальних послуг, тарифи на послуги з централізованого опалення та централізованого постачання гарячої води для розрахунків з населенням встановити у розмірі, встановленому для ПАТ «</w:t>
      </w:r>
      <w:proofErr w:type="spellStart"/>
      <w:r w:rsidRPr="008024B7">
        <w:t>Облтеплокомуненерго</w:t>
      </w:r>
      <w:proofErr w:type="spellEnd"/>
      <w:r w:rsidRPr="008024B7">
        <w:t>»</w:t>
      </w:r>
      <w:r>
        <w:t xml:space="preserve"> для населення</w:t>
      </w:r>
      <w:r w:rsidRPr="008024B7">
        <w:t>.</w:t>
      </w:r>
    </w:p>
    <w:p w:rsidR="00B60A69" w:rsidRDefault="00B60A69" w:rsidP="00833776">
      <w:pPr>
        <w:ind w:firstLine="708"/>
        <w:jc w:val="both"/>
      </w:pPr>
      <w:r>
        <w:t>2. Приватному підприємству «Спеціальна енергетична компанія»</w:t>
      </w:r>
      <w:r w:rsidRPr="001F097B">
        <w:t xml:space="preserve"> </w:t>
      </w:r>
      <w:r>
        <w:t>для розрахунків з бюджетними установами та іншими споживачами встановити:</w:t>
      </w:r>
    </w:p>
    <w:p w:rsidR="00B60A69" w:rsidRDefault="00B60A69" w:rsidP="00833776">
      <w:pPr>
        <w:ind w:firstLine="708"/>
        <w:jc w:val="both"/>
      </w:pPr>
      <w:r>
        <w:t>– тариф на послугу з централізованого опалення в розмірі 1626,59 грн./</w:t>
      </w:r>
      <w:proofErr w:type="spellStart"/>
      <w:r>
        <w:t>Гкал</w:t>
      </w:r>
      <w:proofErr w:type="spellEnd"/>
      <w:r>
        <w:t>;</w:t>
      </w:r>
    </w:p>
    <w:p w:rsidR="00B60A69" w:rsidRDefault="00F5609F" w:rsidP="00833776">
      <w:pPr>
        <w:ind w:firstLine="708"/>
        <w:jc w:val="both"/>
      </w:pPr>
      <w:r>
        <w:t>–</w:t>
      </w:r>
      <w:r w:rsidR="00B60A69">
        <w:t xml:space="preserve"> тариф на послугу з централізованого постачання гарячої води в </w:t>
      </w:r>
      <w:r w:rsidR="00B60A69" w:rsidRPr="00387C42">
        <w:t>розмірі 78,65</w:t>
      </w:r>
      <w:r w:rsidR="00B60A69">
        <w:t> грн./м куб.</w:t>
      </w:r>
    </w:p>
    <w:p w:rsidR="00B60A69" w:rsidRDefault="00B60A69" w:rsidP="00833776">
      <w:pPr>
        <w:ind w:firstLine="708"/>
        <w:jc w:val="both"/>
      </w:pPr>
      <w:r>
        <w:t xml:space="preserve"> Єдиний податок в тарифах враховано.</w:t>
      </w:r>
    </w:p>
    <w:p w:rsidR="00B60A69" w:rsidRDefault="00B60A69" w:rsidP="00833776">
      <w:pPr>
        <w:ind w:firstLine="708"/>
        <w:jc w:val="both"/>
      </w:pPr>
      <w:r>
        <w:t>Ці тарифи вводяться в дію з 8 січня 2015 року.</w:t>
      </w:r>
    </w:p>
    <w:p w:rsidR="00B60A69" w:rsidRDefault="00B60A69" w:rsidP="001F097B">
      <w:pPr>
        <w:ind w:firstLine="708"/>
        <w:jc w:val="both"/>
      </w:pPr>
      <w:r>
        <w:lastRenderedPageBreak/>
        <w:t xml:space="preserve">3. </w:t>
      </w:r>
      <w:r w:rsidRPr="005C031C">
        <w:t>Дочірн</w:t>
      </w:r>
      <w:r>
        <w:t>ьому</w:t>
      </w:r>
      <w:r w:rsidRPr="005C031C">
        <w:t xml:space="preserve"> підприємств</w:t>
      </w:r>
      <w:r>
        <w:t>у</w:t>
      </w:r>
      <w:r w:rsidRPr="005C031C">
        <w:t xml:space="preserve"> «Агентство «Новий формат»</w:t>
      </w:r>
      <w:r>
        <w:t xml:space="preserve"> для розрахунків з бюджетними установами встановити:</w:t>
      </w:r>
    </w:p>
    <w:p w:rsidR="00B60A69" w:rsidRDefault="00B60A69" w:rsidP="001F097B">
      <w:pPr>
        <w:ind w:firstLine="708"/>
        <w:jc w:val="both"/>
      </w:pPr>
      <w:r>
        <w:t xml:space="preserve"> – тариф на теплову енергію в розмірі 1602,85 грн./</w:t>
      </w:r>
      <w:proofErr w:type="spellStart"/>
      <w:r>
        <w:t>Гкал</w:t>
      </w:r>
      <w:proofErr w:type="spellEnd"/>
      <w:r>
        <w:t>.</w:t>
      </w:r>
    </w:p>
    <w:p w:rsidR="00B60A69" w:rsidRDefault="00B60A69" w:rsidP="001F097B">
      <w:pPr>
        <w:ind w:firstLine="708"/>
        <w:jc w:val="both"/>
      </w:pPr>
      <w:r>
        <w:t xml:space="preserve"> Податок на додану вартість в тарифі враховано.</w:t>
      </w:r>
    </w:p>
    <w:p w:rsidR="00B60A69" w:rsidRPr="00F5609F" w:rsidRDefault="00B60A69" w:rsidP="00F5609F">
      <w:pPr>
        <w:ind w:firstLine="708"/>
        <w:jc w:val="both"/>
      </w:pPr>
      <w:r>
        <w:t>Цей тариф вводиться в дію з 8 січня 2015 року.</w:t>
      </w:r>
    </w:p>
    <w:p w:rsidR="00B60A69" w:rsidRDefault="00B60A69" w:rsidP="000B0DE0">
      <w:pPr>
        <w:ind w:firstLine="708"/>
        <w:jc w:val="both"/>
      </w:pPr>
      <w:r>
        <w:t>4. Чернігівському національному технологічному університету:</w:t>
      </w:r>
    </w:p>
    <w:p w:rsidR="00B60A69" w:rsidRDefault="00B60A69" w:rsidP="000B0DE0">
      <w:pPr>
        <w:ind w:firstLine="708"/>
        <w:jc w:val="both"/>
      </w:pPr>
      <w:r>
        <w:t xml:space="preserve">4.1.  Для розрахунків з бюджетними установами та іншими споживачами встановити: </w:t>
      </w:r>
    </w:p>
    <w:p w:rsidR="00B60A69" w:rsidRDefault="00B60A69" w:rsidP="000B0DE0">
      <w:pPr>
        <w:ind w:firstLine="708"/>
        <w:jc w:val="both"/>
      </w:pPr>
      <w:r>
        <w:t>– тариф на послугу з централізованого опалення в розмірі 1541,17 грн./</w:t>
      </w:r>
      <w:proofErr w:type="spellStart"/>
      <w:r>
        <w:t>Гкал</w:t>
      </w:r>
      <w:proofErr w:type="spellEnd"/>
      <w:r>
        <w:t>;</w:t>
      </w:r>
    </w:p>
    <w:p w:rsidR="00B60A69" w:rsidRDefault="00B60A69" w:rsidP="000B0DE0">
      <w:pPr>
        <w:ind w:firstLine="708"/>
        <w:jc w:val="both"/>
      </w:pPr>
      <w:r>
        <w:t>–  тариф на</w:t>
      </w:r>
      <w:r w:rsidRPr="002572CA">
        <w:t xml:space="preserve"> </w:t>
      </w:r>
      <w:r>
        <w:t xml:space="preserve">послугу з централізованого постачання гарячої води в розмірі 74,53 грн./м куб. </w:t>
      </w:r>
    </w:p>
    <w:p w:rsidR="00B60A69" w:rsidRDefault="00B60A69" w:rsidP="00E2306A">
      <w:pPr>
        <w:ind w:firstLine="708"/>
        <w:jc w:val="both"/>
      </w:pPr>
      <w:r>
        <w:t>Податок на додану вартість в тарифах враховано.</w:t>
      </w:r>
    </w:p>
    <w:p w:rsidR="00B60A69" w:rsidRDefault="00B60A69" w:rsidP="00E57FB5">
      <w:pPr>
        <w:ind w:firstLine="708"/>
        <w:jc w:val="both"/>
      </w:pPr>
      <w:r>
        <w:t>Ці тарифи вводяться в дію з 8 січня 2015 року.</w:t>
      </w:r>
    </w:p>
    <w:p w:rsidR="00B60A69" w:rsidRDefault="00B60A69" w:rsidP="000B0DE0">
      <w:pPr>
        <w:ind w:firstLine="708"/>
        <w:jc w:val="both"/>
      </w:pPr>
      <w:r>
        <w:t xml:space="preserve">4.2. Для гуртожитку Чернігівського національного технологічного університету тарифи на централізоване опалення та централізоване постачання гарячої води встановити на рівні планової собівартості: </w:t>
      </w:r>
    </w:p>
    <w:p w:rsidR="00B60A69" w:rsidRDefault="00B60A69" w:rsidP="000B0DE0">
      <w:pPr>
        <w:ind w:firstLine="708"/>
        <w:jc w:val="both"/>
      </w:pPr>
      <w:r>
        <w:t>– тариф на послугу з централізованого опалення в розмірі 365,34 грн./</w:t>
      </w:r>
      <w:proofErr w:type="spellStart"/>
      <w:r>
        <w:t>Гкал</w:t>
      </w:r>
      <w:proofErr w:type="spellEnd"/>
      <w:r>
        <w:t>;</w:t>
      </w:r>
    </w:p>
    <w:p w:rsidR="00B60A69" w:rsidRDefault="00F5609F" w:rsidP="000B0DE0">
      <w:pPr>
        <w:ind w:firstLine="708"/>
        <w:jc w:val="both"/>
      </w:pPr>
      <w:r>
        <w:t>–</w:t>
      </w:r>
      <w:r w:rsidR="00B60A69">
        <w:t xml:space="preserve"> тариф на послугу з централізованого постачання гарячої води в розмірі 21,38 грн./м куб.</w:t>
      </w:r>
    </w:p>
    <w:p w:rsidR="00B60A69" w:rsidRDefault="00B60A69" w:rsidP="00E2306A">
      <w:pPr>
        <w:ind w:firstLine="708"/>
        <w:jc w:val="both"/>
      </w:pPr>
      <w:r>
        <w:t>Податок на додану вартість в тарифах враховано.</w:t>
      </w:r>
    </w:p>
    <w:p w:rsidR="00B60A69" w:rsidRPr="00F5609F" w:rsidRDefault="00B60A69" w:rsidP="00F5609F">
      <w:pPr>
        <w:ind w:firstLine="708"/>
        <w:jc w:val="both"/>
        <w:rPr>
          <w:lang w:val="ru-RU"/>
        </w:rPr>
      </w:pPr>
      <w:r>
        <w:t>Ці тарифи вводяться в дію з 8 січня 2015 року.</w:t>
      </w:r>
    </w:p>
    <w:p w:rsidR="00B60A69" w:rsidRDefault="00B60A69">
      <w:pPr>
        <w:ind w:firstLine="708"/>
        <w:jc w:val="both"/>
      </w:pPr>
      <w:r>
        <w:t>5. Вважати таким, що втратило чинність рішення виконавчого комітету міської ради від 20 грудня 2010 року № 301 «Про тарифи на послуги теплопостачання» зі змінами і доповненнями.</w:t>
      </w:r>
    </w:p>
    <w:p w:rsidR="00B60A69" w:rsidRDefault="00B60A69" w:rsidP="00F5609F">
      <w:pPr>
        <w:pStyle w:val="2"/>
        <w:spacing w:after="0" w:line="240" w:lineRule="auto"/>
        <w:ind w:left="0" w:firstLine="705"/>
        <w:jc w:val="both"/>
      </w:pPr>
      <w:r>
        <w:t>6. Відділу зв’язків з громадськістю міської ради (Кравченко М. О.</w:t>
      </w:r>
      <w:r w:rsidRPr="00CA3C26">
        <w:t xml:space="preserve">) та комунальному підприємству </w:t>
      </w:r>
      <w:r>
        <w:t>«</w:t>
      </w:r>
      <w:r w:rsidRPr="00CA3C26">
        <w:t>Редакція Чернігівської міської</w:t>
      </w:r>
      <w:r>
        <w:t xml:space="preserve"> газети Чернігівські відомості»</w:t>
      </w:r>
      <w:r w:rsidRPr="00CA3C26">
        <w:t xml:space="preserve"> (</w:t>
      </w:r>
      <w:proofErr w:type="spellStart"/>
      <w:r w:rsidRPr="00CA3C26">
        <w:t>Мокроусова</w:t>
      </w:r>
      <w:proofErr w:type="spellEnd"/>
      <w:r w:rsidRPr="00CA3C26">
        <w:t xml:space="preserve"> І.</w:t>
      </w:r>
      <w:r>
        <w:t xml:space="preserve"> </w:t>
      </w:r>
      <w:r w:rsidRPr="00CA3C26">
        <w:t>М.) забезпечити оприлюднення цього рішення у десятиденний термін.</w:t>
      </w:r>
    </w:p>
    <w:p w:rsidR="00B60A69" w:rsidRPr="00424517" w:rsidRDefault="00F5609F" w:rsidP="00F5609F">
      <w:pPr>
        <w:pStyle w:val="2"/>
        <w:spacing w:after="0" w:line="240" w:lineRule="auto"/>
        <w:ind w:left="705"/>
        <w:jc w:val="both"/>
      </w:pPr>
      <w:r w:rsidRPr="00F5609F">
        <w:rPr>
          <w:lang w:val="ru-RU"/>
        </w:rPr>
        <w:t xml:space="preserve">7. </w:t>
      </w:r>
      <w:r>
        <w:t>Це рішення набуває чинності з</w:t>
      </w:r>
      <w:r w:rsidR="00B60A69">
        <w:t xml:space="preserve"> моменту оприлюднення.</w:t>
      </w:r>
    </w:p>
    <w:p w:rsidR="00B60A69" w:rsidRDefault="00B60A69">
      <w:pPr>
        <w:ind w:firstLine="708"/>
        <w:jc w:val="both"/>
      </w:pPr>
      <w:r>
        <w:t>8. Контроль за виконанням цього рішення покласти на першого заступника міського голови Миргородського  М. М.</w:t>
      </w:r>
    </w:p>
    <w:p w:rsidR="00B60A69" w:rsidRDefault="00B60A69">
      <w:pPr>
        <w:ind w:firstLine="708"/>
        <w:rPr>
          <w:sz w:val="32"/>
          <w:szCs w:val="32"/>
        </w:rPr>
      </w:pPr>
    </w:p>
    <w:p w:rsidR="00B60A69" w:rsidRPr="008557BF" w:rsidRDefault="00B60A69">
      <w:pPr>
        <w:ind w:firstLine="708"/>
        <w:rPr>
          <w:sz w:val="32"/>
          <w:szCs w:val="32"/>
        </w:rPr>
      </w:pPr>
    </w:p>
    <w:p w:rsidR="00B60A69" w:rsidRDefault="00B60A69">
      <w:pPr>
        <w:jc w:val="both"/>
      </w:pPr>
      <w:r w:rsidRPr="003B4AD5"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09F" w:rsidRPr="00F5609F">
        <w:rPr>
          <w:lang w:val="ru-RU"/>
        </w:rPr>
        <w:tab/>
      </w:r>
      <w:bookmarkStart w:id="0" w:name="_GoBack"/>
      <w:bookmarkEnd w:id="0"/>
      <w:r>
        <w:t>О. В. Соколов</w:t>
      </w:r>
    </w:p>
    <w:p w:rsidR="00B60A69" w:rsidRDefault="00B60A69">
      <w:pPr>
        <w:jc w:val="both"/>
      </w:pPr>
    </w:p>
    <w:p w:rsidR="00B60A69" w:rsidRPr="0031256B" w:rsidRDefault="00B60A69">
      <w:pPr>
        <w:jc w:val="both"/>
        <w:rPr>
          <w:sz w:val="24"/>
          <w:szCs w:val="24"/>
        </w:rPr>
      </w:pPr>
    </w:p>
    <w:p w:rsidR="00B60A69" w:rsidRDefault="00B60A69">
      <w:pPr>
        <w:jc w:val="both"/>
      </w:pPr>
      <w:r>
        <w:t>Заступник міського голови -</w:t>
      </w:r>
    </w:p>
    <w:p w:rsidR="00B60A69" w:rsidRDefault="00B60A69">
      <w:pPr>
        <w:jc w:val="both"/>
      </w:pPr>
      <w:r>
        <w:t xml:space="preserve">керуючий справами виконкому </w:t>
      </w:r>
      <w:r>
        <w:tab/>
      </w:r>
      <w:r>
        <w:tab/>
      </w:r>
      <w:r>
        <w:tab/>
      </w:r>
      <w:r>
        <w:tab/>
      </w:r>
      <w:r>
        <w:tab/>
      </w:r>
      <w:r>
        <w:tab/>
        <w:t>С. Г. Віхров</w:t>
      </w:r>
    </w:p>
    <w:p w:rsidR="00B60A69" w:rsidRPr="000C6ABE" w:rsidRDefault="00B60A69" w:rsidP="00CF725B"/>
    <w:sectPr w:rsidR="00B60A69" w:rsidRPr="000C6ABE" w:rsidSect="00F5609F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4B4"/>
    <w:multiLevelType w:val="hybridMultilevel"/>
    <w:tmpl w:val="3162FC22"/>
    <w:lvl w:ilvl="0" w:tplc="CE1C7CE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F3533C6"/>
    <w:multiLevelType w:val="hybridMultilevel"/>
    <w:tmpl w:val="4346668C"/>
    <w:lvl w:ilvl="0" w:tplc="A514698A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228789F"/>
    <w:multiLevelType w:val="hybridMultilevel"/>
    <w:tmpl w:val="3F3AE3BA"/>
    <w:lvl w:ilvl="0" w:tplc="9B520398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A5E683B"/>
    <w:multiLevelType w:val="hybridMultilevel"/>
    <w:tmpl w:val="AD089B5C"/>
    <w:lvl w:ilvl="0" w:tplc="3C42216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68C8068F"/>
    <w:multiLevelType w:val="multilevel"/>
    <w:tmpl w:val="BD283E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2A5"/>
    <w:rsid w:val="000364A3"/>
    <w:rsid w:val="00037D66"/>
    <w:rsid w:val="000460D7"/>
    <w:rsid w:val="00054587"/>
    <w:rsid w:val="0007289F"/>
    <w:rsid w:val="00085658"/>
    <w:rsid w:val="00091033"/>
    <w:rsid w:val="000B0DE0"/>
    <w:rsid w:val="000C6ABE"/>
    <w:rsid w:val="001114D9"/>
    <w:rsid w:val="0014187B"/>
    <w:rsid w:val="001741AD"/>
    <w:rsid w:val="001C1DB4"/>
    <w:rsid w:val="001D18DA"/>
    <w:rsid w:val="001E5050"/>
    <w:rsid w:val="001F097B"/>
    <w:rsid w:val="00200575"/>
    <w:rsid w:val="002145D2"/>
    <w:rsid w:val="00214703"/>
    <w:rsid w:val="00217D22"/>
    <w:rsid w:val="00221439"/>
    <w:rsid w:val="00231F49"/>
    <w:rsid w:val="002572CA"/>
    <w:rsid w:val="002A070C"/>
    <w:rsid w:val="002A7A02"/>
    <w:rsid w:val="002B2732"/>
    <w:rsid w:val="002B683F"/>
    <w:rsid w:val="002D115B"/>
    <w:rsid w:val="002D265A"/>
    <w:rsid w:val="0031256B"/>
    <w:rsid w:val="003232F3"/>
    <w:rsid w:val="003320F4"/>
    <w:rsid w:val="003424D5"/>
    <w:rsid w:val="00344F9E"/>
    <w:rsid w:val="00352301"/>
    <w:rsid w:val="00387C42"/>
    <w:rsid w:val="003A4562"/>
    <w:rsid w:val="003B4AD5"/>
    <w:rsid w:val="003C742D"/>
    <w:rsid w:val="003D2DCF"/>
    <w:rsid w:val="003F2389"/>
    <w:rsid w:val="00407E0F"/>
    <w:rsid w:val="00415290"/>
    <w:rsid w:val="00420633"/>
    <w:rsid w:val="0042096E"/>
    <w:rsid w:val="00424517"/>
    <w:rsid w:val="00425DE7"/>
    <w:rsid w:val="00426117"/>
    <w:rsid w:val="00430895"/>
    <w:rsid w:val="0046008C"/>
    <w:rsid w:val="004623B2"/>
    <w:rsid w:val="0047660E"/>
    <w:rsid w:val="004A4DE8"/>
    <w:rsid w:val="004B044D"/>
    <w:rsid w:val="004C3BA3"/>
    <w:rsid w:val="004D7669"/>
    <w:rsid w:val="004E54B6"/>
    <w:rsid w:val="005126E8"/>
    <w:rsid w:val="00526AC2"/>
    <w:rsid w:val="00544EEE"/>
    <w:rsid w:val="005507E9"/>
    <w:rsid w:val="005541AB"/>
    <w:rsid w:val="005718D0"/>
    <w:rsid w:val="0057621C"/>
    <w:rsid w:val="00581926"/>
    <w:rsid w:val="00586FCD"/>
    <w:rsid w:val="005907E9"/>
    <w:rsid w:val="005C031C"/>
    <w:rsid w:val="005C534A"/>
    <w:rsid w:val="005D28FE"/>
    <w:rsid w:val="005D6AEB"/>
    <w:rsid w:val="005E5455"/>
    <w:rsid w:val="00603BD3"/>
    <w:rsid w:val="0061315C"/>
    <w:rsid w:val="00643529"/>
    <w:rsid w:val="00660A66"/>
    <w:rsid w:val="006C42EF"/>
    <w:rsid w:val="006D02A7"/>
    <w:rsid w:val="006D2963"/>
    <w:rsid w:val="006F1FEF"/>
    <w:rsid w:val="007230F5"/>
    <w:rsid w:val="00726F62"/>
    <w:rsid w:val="0078024E"/>
    <w:rsid w:val="00792F83"/>
    <w:rsid w:val="007B51D4"/>
    <w:rsid w:val="007B6AF0"/>
    <w:rsid w:val="007D23C7"/>
    <w:rsid w:val="007E1240"/>
    <w:rsid w:val="007E418B"/>
    <w:rsid w:val="007F7E3D"/>
    <w:rsid w:val="008024B7"/>
    <w:rsid w:val="00833776"/>
    <w:rsid w:val="00842FC3"/>
    <w:rsid w:val="0084730F"/>
    <w:rsid w:val="008557BF"/>
    <w:rsid w:val="00857F0A"/>
    <w:rsid w:val="008603B7"/>
    <w:rsid w:val="0088554D"/>
    <w:rsid w:val="008A0A60"/>
    <w:rsid w:val="008B7D71"/>
    <w:rsid w:val="008D69CE"/>
    <w:rsid w:val="008E299E"/>
    <w:rsid w:val="008E5E9A"/>
    <w:rsid w:val="008F68A5"/>
    <w:rsid w:val="0090017F"/>
    <w:rsid w:val="00912C3B"/>
    <w:rsid w:val="00913EEE"/>
    <w:rsid w:val="00916843"/>
    <w:rsid w:val="00922A45"/>
    <w:rsid w:val="009276B1"/>
    <w:rsid w:val="00950335"/>
    <w:rsid w:val="00967A18"/>
    <w:rsid w:val="009744F4"/>
    <w:rsid w:val="009D2696"/>
    <w:rsid w:val="009E2353"/>
    <w:rsid w:val="00A05B29"/>
    <w:rsid w:val="00A20900"/>
    <w:rsid w:val="00A62489"/>
    <w:rsid w:val="00A62617"/>
    <w:rsid w:val="00A70AED"/>
    <w:rsid w:val="00A83879"/>
    <w:rsid w:val="00A84EBC"/>
    <w:rsid w:val="00A92AA1"/>
    <w:rsid w:val="00AD247E"/>
    <w:rsid w:val="00AE69F8"/>
    <w:rsid w:val="00AF16C9"/>
    <w:rsid w:val="00B05803"/>
    <w:rsid w:val="00B46224"/>
    <w:rsid w:val="00B4627E"/>
    <w:rsid w:val="00B60A69"/>
    <w:rsid w:val="00BA53B7"/>
    <w:rsid w:val="00BC72A5"/>
    <w:rsid w:val="00C0311C"/>
    <w:rsid w:val="00C324FF"/>
    <w:rsid w:val="00C54965"/>
    <w:rsid w:val="00C60E46"/>
    <w:rsid w:val="00CA2189"/>
    <w:rsid w:val="00CA2244"/>
    <w:rsid w:val="00CA3C26"/>
    <w:rsid w:val="00CC6E74"/>
    <w:rsid w:val="00CE6217"/>
    <w:rsid w:val="00CF725B"/>
    <w:rsid w:val="00D077AA"/>
    <w:rsid w:val="00D168F6"/>
    <w:rsid w:val="00D323EE"/>
    <w:rsid w:val="00D56802"/>
    <w:rsid w:val="00D729EB"/>
    <w:rsid w:val="00D90E1E"/>
    <w:rsid w:val="00DA4101"/>
    <w:rsid w:val="00DE19D3"/>
    <w:rsid w:val="00DE1ABA"/>
    <w:rsid w:val="00DE1D0B"/>
    <w:rsid w:val="00E2306A"/>
    <w:rsid w:val="00E238E7"/>
    <w:rsid w:val="00E27864"/>
    <w:rsid w:val="00E27D4A"/>
    <w:rsid w:val="00E56424"/>
    <w:rsid w:val="00E57FB5"/>
    <w:rsid w:val="00E7065A"/>
    <w:rsid w:val="00E852A0"/>
    <w:rsid w:val="00E91257"/>
    <w:rsid w:val="00E9615E"/>
    <w:rsid w:val="00EE1BCC"/>
    <w:rsid w:val="00F2342C"/>
    <w:rsid w:val="00F5609F"/>
    <w:rsid w:val="00F6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A3"/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64A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A62489"/>
    <w:rPr>
      <w:rFonts w:cs="Times New Roman"/>
      <w:sz w:val="28"/>
      <w:szCs w:val="28"/>
      <w:lang w:val="uk-UA" w:eastAsia="uk-UA"/>
    </w:rPr>
  </w:style>
  <w:style w:type="table" w:styleId="a5">
    <w:name w:val="Table Grid"/>
    <w:basedOn w:val="a1"/>
    <w:uiPriority w:val="99"/>
    <w:rsid w:val="0047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C3B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A62489"/>
    <w:rPr>
      <w:rFonts w:cs="Times New Roman"/>
      <w:sz w:val="28"/>
      <w:szCs w:val="28"/>
      <w:lang w:val="uk-UA" w:eastAsia="uk-UA"/>
    </w:rPr>
  </w:style>
  <w:style w:type="paragraph" w:styleId="a6">
    <w:name w:val="List Paragraph"/>
    <w:basedOn w:val="a"/>
    <w:uiPriority w:val="99"/>
    <w:qFormat/>
    <w:rsid w:val="006F1FEF"/>
    <w:pPr>
      <w:ind w:left="720"/>
      <w:contextualSpacing/>
    </w:pPr>
  </w:style>
  <w:style w:type="paragraph" w:styleId="a7">
    <w:name w:val="Title"/>
    <w:basedOn w:val="a"/>
    <w:link w:val="a8"/>
    <w:qFormat/>
    <w:locked/>
    <w:rsid w:val="00F5609F"/>
    <w:pPr>
      <w:jc w:val="center"/>
    </w:pPr>
    <w:rPr>
      <w:szCs w:val="24"/>
      <w:lang w:eastAsia="ru-RU"/>
    </w:rPr>
  </w:style>
  <w:style w:type="character" w:customStyle="1" w:styleId="a8">
    <w:name w:val="Название Знак"/>
    <w:link w:val="a7"/>
    <w:rsid w:val="00F5609F"/>
    <w:rPr>
      <w:sz w:val="28"/>
      <w:szCs w:val="24"/>
      <w:lang w:val="uk-UA"/>
    </w:rPr>
  </w:style>
  <w:style w:type="paragraph" w:styleId="a9">
    <w:name w:val="Subtitle"/>
    <w:basedOn w:val="a"/>
    <w:link w:val="aa"/>
    <w:qFormat/>
    <w:locked/>
    <w:rsid w:val="00F5609F"/>
    <w:pPr>
      <w:jc w:val="center"/>
    </w:pPr>
    <w:rPr>
      <w:sz w:val="32"/>
      <w:szCs w:val="24"/>
      <w:lang w:eastAsia="ru-RU"/>
    </w:rPr>
  </w:style>
  <w:style w:type="character" w:customStyle="1" w:styleId="aa">
    <w:name w:val="Подзаголовок Знак"/>
    <w:link w:val="a9"/>
    <w:rsid w:val="00F5609F"/>
    <w:rPr>
      <w:sz w:val="3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тарифи на теплопостачання</vt:lpstr>
    </vt:vector>
  </TitlesOfParts>
  <Company>Управление економики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тарифи на теплопостачання</dc:title>
  <dc:creator>Maksimenko</dc:creator>
  <cp:lastModifiedBy>Sasha</cp:lastModifiedBy>
  <cp:revision>2</cp:revision>
  <cp:lastPrinted>2014-12-16T15:01:00Z</cp:lastPrinted>
  <dcterms:created xsi:type="dcterms:W3CDTF">2014-12-25T12:43:00Z</dcterms:created>
  <dcterms:modified xsi:type="dcterms:W3CDTF">2014-12-25T12:43:00Z</dcterms:modified>
</cp:coreProperties>
</file>