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BA" w:rsidRDefault="001A7FBA" w:rsidP="001A7FBA">
      <w:pPr>
        <w:spacing w:after="0" w:line="240" w:lineRule="auto"/>
        <w:jc w:val="center"/>
        <w:rPr>
          <w:rFonts w:ascii="Times New Roman" w:hAnsi="Times New Roman"/>
          <w:b/>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Аналіз регуляторного впливу</w:t>
      </w:r>
    </w:p>
    <w:p w:rsidR="009D77BD" w:rsidRDefault="009D77BD" w:rsidP="001A7FBA">
      <w:pPr>
        <w:spacing w:after="0" w:line="240" w:lineRule="auto"/>
        <w:jc w:val="center"/>
        <w:rPr>
          <w:rFonts w:ascii="Times New Roman" w:hAnsi="Times New Roman"/>
          <w:b/>
          <w:sz w:val="28"/>
          <w:szCs w:val="28"/>
        </w:rPr>
      </w:pPr>
      <w:r w:rsidRPr="0048541D">
        <w:rPr>
          <w:rFonts w:ascii="Times New Roman" w:hAnsi="Times New Roman"/>
          <w:b/>
          <w:bCs/>
          <w:color w:val="000000"/>
          <w:sz w:val="28"/>
          <w:szCs w:val="28"/>
          <w:bdr w:val="none" w:sz="0" w:space="0" w:color="auto" w:frame="1"/>
          <w:lang w:eastAsia="ru-RU"/>
        </w:rPr>
        <w:t>«</w:t>
      </w:r>
      <w:r w:rsidRPr="0048541D">
        <w:rPr>
          <w:rFonts w:ascii="Times New Roman" w:hAnsi="Times New Roman"/>
          <w:b/>
          <w:sz w:val="28"/>
          <w:szCs w:val="28"/>
        </w:rPr>
        <w:t>Про затвердження  норм фактичних витрат на копіювання або друк</w:t>
      </w:r>
    </w:p>
    <w:p w:rsidR="009D77BD" w:rsidRDefault="009D77BD" w:rsidP="001A7FBA">
      <w:pPr>
        <w:spacing w:after="0" w:line="240" w:lineRule="auto"/>
        <w:jc w:val="center"/>
        <w:rPr>
          <w:rFonts w:ascii="Times New Roman" w:hAnsi="Times New Roman"/>
          <w:b/>
          <w:sz w:val="28"/>
          <w:szCs w:val="28"/>
        </w:rPr>
      </w:pPr>
      <w:r w:rsidRPr="0048541D">
        <w:rPr>
          <w:rFonts w:ascii="Times New Roman" w:hAnsi="Times New Roman"/>
          <w:b/>
          <w:sz w:val="28"/>
          <w:szCs w:val="28"/>
        </w:rPr>
        <w:t>документів, що надаються за запитом на інформацію,</w:t>
      </w:r>
    </w:p>
    <w:p w:rsidR="009D77BD" w:rsidRDefault="009D77BD" w:rsidP="001A7FBA">
      <w:pPr>
        <w:spacing w:after="0" w:line="240" w:lineRule="auto"/>
        <w:jc w:val="center"/>
        <w:rPr>
          <w:rFonts w:ascii="Times New Roman" w:hAnsi="Times New Roman"/>
          <w:b/>
          <w:sz w:val="28"/>
          <w:szCs w:val="28"/>
        </w:rPr>
      </w:pPr>
      <w:r w:rsidRPr="0048541D">
        <w:rPr>
          <w:rFonts w:ascii="Times New Roman" w:hAnsi="Times New Roman"/>
          <w:b/>
          <w:sz w:val="28"/>
          <w:szCs w:val="28"/>
        </w:rPr>
        <w:t>розпорядником якої є Чернігівська міська рада та</w:t>
      </w:r>
    </w:p>
    <w:p w:rsidR="009D77BD" w:rsidRPr="0048541D" w:rsidRDefault="009D77BD" w:rsidP="001A7FBA">
      <w:pPr>
        <w:spacing w:after="0" w:line="240" w:lineRule="auto"/>
        <w:jc w:val="center"/>
        <w:rPr>
          <w:rFonts w:ascii="Times New Roman" w:hAnsi="Times New Roman"/>
          <w:b/>
          <w:sz w:val="28"/>
          <w:szCs w:val="28"/>
        </w:rPr>
      </w:pPr>
      <w:r w:rsidRPr="0048541D">
        <w:rPr>
          <w:rFonts w:ascii="Times New Roman" w:hAnsi="Times New Roman"/>
          <w:b/>
          <w:sz w:val="28"/>
          <w:szCs w:val="28"/>
        </w:rPr>
        <w:t>виконавчий комітет Чернігівської міської ради»</w:t>
      </w:r>
    </w:p>
    <w:p w:rsidR="009D77BD" w:rsidRPr="0048541D" w:rsidRDefault="009D77BD" w:rsidP="001A7FBA">
      <w:pPr>
        <w:spacing w:after="0" w:line="240" w:lineRule="auto"/>
        <w:jc w:val="center"/>
        <w:rPr>
          <w:rFonts w:ascii="Times New Roman" w:hAnsi="Times New Roman"/>
          <w:b/>
          <w:sz w:val="28"/>
          <w:szCs w:val="28"/>
        </w:rPr>
      </w:pPr>
    </w:p>
    <w:p w:rsidR="00857C4E" w:rsidRDefault="009D77BD" w:rsidP="001A7FBA">
      <w:pPr>
        <w:spacing w:after="0" w:line="240" w:lineRule="auto"/>
        <w:jc w:val="both"/>
        <w:rPr>
          <w:rFonts w:ascii="Times New Roman" w:hAnsi="Times New Roman" w:cs="Times New Roman"/>
          <w:snapToGrid w:val="0"/>
          <w:sz w:val="28"/>
          <w:szCs w:val="28"/>
        </w:rPr>
      </w:pPr>
      <w:r>
        <w:rPr>
          <w:rFonts w:ascii="Times New Roman" w:hAnsi="Times New Roman"/>
          <w:sz w:val="28"/>
          <w:szCs w:val="28"/>
        </w:rPr>
        <w:t xml:space="preserve">      </w:t>
      </w:r>
      <w:r w:rsidR="00B61542">
        <w:rPr>
          <w:rFonts w:ascii="Times New Roman" w:hAnsi="Times New Roman"/>
          <w:sz w:val="28"/>
          <w:szCs w:val="28"/>
        </w:rPr>
        <w:t xml:space="preserve"> </w:t>
      </w:r>
      <w:r w:rsidR="00857C4E">
        <w:rPr>
          <w:rFonts w:ascii="Times New Roman" w:hAnsi="Times New Roman" w:cs="Times New Roman"/>
          <w:snapToGrid w:val="0"/>
          <w:sz w:val="28"/>
          <w:szCs w:val="28"/>
        </w:rPr>
        <w:t xml:space="preserve">Цей аналіз регуляторного впливу </w:t>
      </w:r>
      <w:proofErr w:type="spellStart"/>
      <w:r w:rsidR="00857C4E">
        <w:rPr>
          <w:rFonts w:ascii="Times New Roman" w:hAnsi="Times New Roman" w:cs="Times New Roman"/>
          <w:snapToGrid w:val="0"/>
          <w:sz w:val="28"/>
          <w:szCs w:val="28"/>
        </w:rPr>
        <w:t>проєкту</w:t>
      </w:r>
      <w:proofErr w:type="spellEnd"/>
      <w:r w:rsidR="00857C4E">
        <w:rPr>
          <w:rFonts w:ascii="Times New Roman" w:hAnsi="Times New Roman" w:cs="Times New Roman"/>
          <w:snapToGrid w:val="0"/>
          <w:sz w:val="28"/>
          <w:szCs w:val="28"/>
        </w:rPr>
        <w:t xml:space="preserve"> рішення виконавчого комітету Чернігівської міської ради  підготовлено відповідно до статті 8  </w:t>
      </w:r>
      <w:r w:rsidR="00857C4E">
        <w:rPr>
          <w:rFonts w:ascii="Times New Roman" w:hAnsi="Times New Roman" w:cs="Times New Roman"/>
          <w:sz w:val="28"/>
          <w:szCs w:val="28"/>
        </w:rPr>
        <w:t xml:space="preserve">Закону України </w:t>
      </w:r>
      <w:r w:rsidR="00857C4E">
        <w:rPr>
          <w:rFonts w:ascii="Times New Roman" w:hAnsi="Times New Roman" w:cs="Times New Roman"/>
          <w:snapToGrid w:val="0"/>
          <w:sz w:val="28"/>
          <w:szCs w:val="28"/>
        </w:rPr>
        <w:t>«Про</w:t>
      </w:r>
      <w:r w:rsidR="00857C4E">
        <w:rPr>
          <w:rFonts w:ascii="Times New Roman" w:hAnsi="Times New Roman" w:cs="Times New Roman"/>
          <w:snapToGrid w:val="0"/>
          <w:color w:val="000000"/>
          <w:sz w:val="28"/>
          <w:szCs w:val="28"/>
        </w:rPr>
        <w:t xml:space="preserve">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11.03.2004 № 308 «Про затвердження </w:t>
      </w:r>
      <w:proofErr w:type="spellStart"/>
      <w:r w:rsidR="00857C4E">
        <w:rPr>
          <w:rFonts w:ascii="Times New Roman" w:hAnsi="Times New Roman" w:cs="Times New Roman"/>
          <w:snapToGrid w:val="0"/>
          <w:color w:val="000000"/>
          <w:sz w:val="28"/>
          <w:szCs w:val="28"/>
        </w:rPr>
        <w:t>методик</w:t>
      </w:r>
      <w:proofErr w:type="spellEnd"/>
      <w:r w:rsidR="00857C4E">
        <w:rPr>
          <w:rFonts w:ascii="Times New Roman" w:hAnsi="Times New Roman" w:cs="Times New Roman"/>
          <w:snapToGrid w:val="0"/>
          <w:color w:val="000000"/>
          <w:sz w:val="28"/>
          <w:szCs w:val="28"/>
        </w:rPr>
        <w:t xml:space="preserve"> проведення аналізу впливу та відстеження рез</w:t>
      </w:r>
      <w:r w:rsidR="00E2106A">
        <w:rPr>
          <w:rFonts w:ascii="Times New Roman" w:hAnsi="Times New Roman" w:cs="Times New Roman"/>
          <w:snapToGrid w:val="0"/>
          <w:color w:val="000000"/>
          <w:sz w:val="28"/>
          <w:szCs w:val="28"/>
        </w:rPr>
        <w:t xml:space="preserve">ультативності регуляторного </w:t>
      </w:r>
      <w:proofErr w:type="spellStart"/>
      <w:r w:rsidR="00E2106A">
        <w:rPr>
          <w:rFonts w:ascii="Times New Roman" w:hAnsi="Times New Roman" w:cs="Times New Roman"/>
          <w:snapToGrid w:val="0"/>
          <w:color w:val="000000"/>
          <w:sz w:val="28"/>
          <w:szCs w:val="28"/>
        </w:rPr>
        <w:t>акта</w:t>
      </w:r>
      <w:proofErr w:type="spellEnd"/>
      <w:r w:rsidR="00857C4E">
        <w:rPr>
          <w:rFonts w:ascii="Times New Roman" w:hAnsi="Times New Roman" w:cs="Times New Roman"/>
          <w:snapToGrid w:val="0"/>
          <w:color w:val="000000"/>
          <w:sz w:val="28"/>
          <w:szCs w:val="28"/>
        </w:rPr>
        <w:t>» (</w:t>
      </w:r>
      <w:r w:rsidR="00857C4E">
        <w:rPr>
          <w:rFonts w:ascii="Times New Roman" w:hAnsi="Times New Roman" w:cs="Times New Roman"/>
          <w:snapToGrid w:val="0"/>
          <w:sz w:val="28"/>
          <w:szCs w:val="28"/>
        </w:rPr>
        <w:t>зі змінами).</w:t>
      </w:r>
    </w:p>
    <w:p w:rsidR="009D77BD" w:rsidRDefault="009D77BD" w:rsidP="009D77BD">
      <w:pPr>
        <w:tabs>
          <w:tab w:val="left" w:pos="709"/>
        </w:tabs>
        <w:spacing w:after="0" w:line="240" w:lineRule="auto"/>
        <w:jc w:val="both"/>
        <w:rPr>
          <w:rFonts w:ascii="Times New Roman" w:hAnsi="Times New Roman"/>
          <w:sz w:val="28"/>
          <w:szCs w:val="28"/>
        </w:rPr>
      </w:pPr>
    </w:p>
    <w:p w:rsidR="009D77BD" w:rsidRDefault="009D77BD" w:rsidP="009D77BD">
      <w:pPr>
        <w:spacing w:after="0" w:line="240" w:lineRule="auto"/>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9"/>
      </w:tblGrid>
      <w:tr w:rsidR="009D77BD" w:rsidRPr="008370C6" w:rsidTr="004553A2">
        <w:tc>
          <w:tcPr>
            <w:tcW w:w="3936" w:type="dxa"/>
          </w:tcPr>
          <w:p w:rsidR="009D77BD" w:rsidRDefault="009D77BD" w:rsidP="004553A2">
            <w:pPr>
              <w:jc w:val="both"/>
              <w:rPr>
                <w:rFonts w:ascii="Times New Roman" w:hAnsi="Times New Roman"/>
                <w:sz w:val="28"/>
                <w:szCs w:val="28"/>
                <w:lang w:val="uk-UA"/>
              </w:rPr>
            </w:pPr>
            <w:r w:rsidRPr="00AB6E92">
              <w:rPr>
                <w:rFonts w:ascii="Times New Roman" w:hAnsi="Times New Roman"/>
                <w:b/>
                <w:sz w:val="28"/>
                <w:szCs w:val="28"/>
                <w:lang w:val="uk-UA"/>
              </w:rPr>
              <w:t xml:space="preserve">Назва регуляторного  </w:t>
            </w:r>
            <w:proofErr w:type="spellStart"/>
            <w:r w:rsidRPr="00AB6E92">
              <w:rPr>
                <w:rFonts w:ascii="Times New Roman" w:hAnsi="Times New Roman"/>
                <w:b/>
                <w:sz w:val="28"/>
                <w:szCs w:val="28"/>
                <w:lang w:val="uk-UA"/>
              </w:rPr>
              <w:t>акта</w:t>
            </w:r>
            <w:proofErr w:type="spellEnd"/>
            <w:r>
              <w:rPr>
                <w:rFonts w:ascii="Times New Roman" w:hAnsi="Times New Roman"/>
                <w:sz w:val="28"/>
                <w:szCs w:val="28"/>
                <w:lang w:val="uk-UA"/>
              </w:rPr>
              <w:t>:</w:t>
            </w:r>
          </w:p>
        </w:tc>
        <w:tc>
          <w:tcPr>
            <w:tcW w:w="5919" w:type="dxa"/>
          </w:tcPr>
          <w:p w:rsidR="009D77BD" w:rsidRPr="00607068" w:rsidRDefault="009D77BD" w:rsidP="004553A2">
            <w:pPr>
              <w:jc w:val="both"/>
              <w:rPr>
                <w:rFonts w:ascii="Times New Roman" w:hAnsi="Times New Roman"/>
                <w:sz w:val="28"/>
                <w:szCs w:val="28"/>
                <w:lang w:val="uk-UA"/>
              </w:rPr>
            </w:pP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рішення  виконавчого комітету Чернігівської міської ради </w:t>
            </w:r>
            <w:r w:rsidRPr="001A6963">
              <w:rPr>
                <w:rFonts w:ascii="Times New Roman" w:hAnsi="Times New Roman"/>
                <w:bCs/>
                <w:color w:val="000000"/>
                <w:sz w:val="28"/>
                <w:szCs w:val="28"/>
                <w:bdr w:val="none" w:sz="0" w:space="0" w:color="auto" w:frame="1"/>
                <w:lang w:val="uk-UA" w:eastAsia="ru-RU"/>
              </w:rPr>
              <w:t>«</w:t>
            </w:r>
            <w:r w:rsidRPr="00607068">
              <w:rPr>
                <w:rFonts w:ascii="Times New Roman" w:hAnsi="Times New Roman"/>
                <w:sz w:val="28"/>
                <w:szCs w:val="28"/>
                <w:lang w:val="uk-UA"/>
              </w:rPr>
              <w:t>Про затвердження  норм фактичних витрат на копіювання або друк документів, що надаються за запитом на інформацію, розпорядником якої є Чернігівська міська рада та виконавчий комітет Чернігівської міської ради»</w:t>
            </w:r>
          </w:p>
          <w:p w:rsidR="009D77BD" w:rsidRDefault="009D77BD" w:rsidP="004553A2">
            <w:pPr>
              <w:jc w:val="both"/>
              <w:rPr>
                <w:rFonts w:ascii="Times New Roman" w:hAnsi="Times New Roman"/>
                <w:sz w:val="28"/>
                <w:szCs w:val="28"/>
                <w:lang w:val="uk-UA"/>
              </w:rPr>
            </w:pPr>
          </w:p>
        </w:tc>
      </w:tr>
      <w:tr w:rsidR="009D77BD" w:rsidRPr="007768D6" w:rsidTr="004553A2">
        <w:tc>
          <w:tcPr>
            <w:tcW w:w="3936" w:type="dxa"/>
          </w:tcPr>
          <w:p w:rsidR="009D77BD" w:rsidRPr="00AB6E92" w:rsidRDefault="009D77BD" w:rsidP="004553A2">
            <w:pPr>
              <w:jc w:val="both"/>
              <w:rPr>
                <w:rFonts w:ascii="Times New Roman" w:hAnsi="Times New Roman"/>
                <w:sz w:val="28"/>
                <w:szCs w:val="28"/>
                <w:lang w:val="uk-UA"/>
              </w:rPr>
            </w:pPr>
            <w:r w:rsidRPr="00AB6E92">
              <w:rPr>
                <w:rFonts w:ascii="Times New Roman" w:hAnsi="Times New Roman"/>
                <w:b/>
                <w:sz w:val="28"/>
                <w:szCs w:val="28"/>
                <w:lang w:val="uk-UA"/>
              </w:rPr>
              <w:t>Регуляторний орган</w:t>
            </w:r>
            <w:r w:rsidRPr="00AB6E92">
              <w:rPr>
                <w:rFonts w:ascii="Times New Roman" w:hAnsi="Times New Roman"/>
                <w:sz w:val="28"/>
                <w:szCs w:val="28"/>
                <w:lang w:val="uk-UA"/>
              </w:rPr>
              <w:t>:</w:t>
            </w:r>
          </w:p>
          <w:p w:rsidR="009D77BD" w:rsidRDefault="009D77BD" w:rsidP="004553A2">
            <w:pPr>
              <w:jc w:val="both"/>
              <w:rPr>
                <w:rFonts w:ascii="Times New Roman" w:hAnsi="Times New Roman"/>
                <w:sz w:val="28"/>
                <w:szCs w:val="28"/>
                <w:lang w:val="uk-UA"/>
              </w:rPr>
            </w:pPr>
          </w:p>
        </w:tc>
        <w:tc>
          <w:tcPr>
            <w:tcW w:w="5919"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виконавчий комітет Чернігівської міської ради</w:t>
            </w:r>
          </w:p>
        </w:tc>
      </w:tr>
      <w:tr w:rsidR="009D77BD" w:rsidRPr="008370C6" w:rsidTr="004553A2">
        <w:tc>
          <w:tcPr>
            <w:tcW w:w="3936" w:type="dxa"/>
          </w:tcPr>
          <w:p w:rsidR="009D77BD" w:rsidRDefault="009D77BD" w:rsidP="004553A2">
            <w:pPr>
              <w:jc w:val="both"/>
              <w:rPr>
                <w:rFonts w:ascii="Times New Roman" w:hAnsi="Times New Roman"/>
                <w:sz w:val="28"/>
                <w:szCs w:val="28"/>
                <w:lang w:val="uk-UA"/>
              </w:rPr>
            </w:pPr>
            <w:r w:rsidRPr="005C553E">
              <w:rPr>
                <w:rFonts w:ascii="Times New Roman" w:hAnsi="Times New Roman"/>
                <w:b/>
                <w:sz w:val="28"/>
                <w:szCs w:val="28"/>
                <w:lang w:val="uk-UA"/>
              </w:rPr>
              <w:t>Розробники документа</w:t>
            </w:r>
            <w:r>
              <w:rPr>
                <w:rFonts w:ascii="Times New Roman" w:hAnsi="Times New Roman"/>
                <w:sz w:val="28"/>
                <w:szCs w:val="28"/>
                <w:lang w:val="uk-UA"/>
              </w:rPr>
              <w:t>:</w:t>
            </w:r>
          </w:p>
          <w:p w:rsidR="009D77BD" w:rsidRDefault="009D77BD" w:rsidP="004553A2">
            <w:pPr>
              <w:jc w:val="both"/>
              <w:rPr>
                <w:rFonts w:ascii="Times New Roman" w:hAnsi="Times New Roman"/>
                <w:sz w:val="28"/>
                <w:szCs w:val="28"/>
                <w:lang w:val="uk-UA"/>
              </w:rPr>
            </w:pPr>
          </w:p>
        </w:tc>
        <w:tc>
          <w:tcPr>
            <w:tcW w:w="5919"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загальний відділ Чернігівської міської ради</w:t>
            </w:r>
          </w:p>
        </w:tc>
      </w:tr>
      <w:tr w:rsidR="009D77BD" w:rsidRPr="00B40EAD" w:rsidTr="004553A2">
        <w:tc>
          <w:tcPr>
            <w:tcW w:w="3936" w:type="dxa"/>
          </w:tcPr>
          <w:p w:rsidR="009D77BD" w:rsidRPr="00AB6E92" w:rsidRDefault="009D77BD" w:rsidP="004553A2">
            <w:pPr>
              <w:jc w:val="both"/>
              <w:rPr>
                <w:rFonts w:ascii="Times New Roman" w:hAnsi="Times New Roman"/>
                <w:sz w:val="28"/>
                <w:szCs w:val="28"/>
                <w:lang w:val="uk-UA"/>
              </w:rPr>
            </w:pPr>
            <w:r w:rsidRPr="005C553E">
              <w:rPr>
                <w:rFonts w:ascii="Times New Roman" w:hAnsi="Times New Roman"/>
                <w:b/>
                <w:sz w:val="28"/>
                <w:szCs w:val="28"/>
                <w:lang w:val="uk-UA"/>
              </w:rPr>
              <w:t>Відповідальна особа</w:t>
            </w:r>
            <w:r w:rsidRPr="00AB6E92">
              <w:rPr>
                <w:rFonts w:ascii="Times New Roman" w:hAnsi="Times New Roman"/>
                <w:sz w:val="28"/>
                <w:szCs w:val="28"/>
                <w:lang w:val="uk-UA"/>
              </w:rPr>
              <w:t>:</w:t>
            </w:r>
          </w:p>
          <w:p w:rsidR="009D77BD" w:rsidRDefault="009D77BD" w:rsidP="004553A2">
            <w:pPr>
              <w:jc w:val="both"/>
              <w:rPr>
                <w:rFonts w:ascii="Times New Roman" w:hAnsi="Times New Roman"/>
                <w:sz w:val="28"/>
                <w:szCs w:val="28"/>
                <w:lang w:val="uk-UA"/>
              </w:rPr>
            </w:pPr>
          </w:p>
        </w:tc>
        <w:tc>
          <w:tcPr>
            <w:tcW w:w="5919"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начальник загального відділу Чернігівської</w:t>
            </w:r>
          </w:p>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міської ради Гліб Тетяна Леонідівна</w:t>
            </w:r>
          </w:p>
          <w:p w:rsidR="009D77BD" w:rsidRDefault="009D77BD" w:rsidP="004553A2">
            <w:pPr>
              <w:jc w:val="both"/>
              <w:rPr>
                <w:rFonts w:ascii="Times New Roman" w:hAnsi="Times New Roman"/>
                <w:sz w:val="28"/>
                <w:szCs w:val="28"/>
                <w:lang w:val="uk-UA"/>
              </w:rPr>
            </w:pPr>
          </w:p>
        </w:tc>
      </w:tr>
      <w:tr w:rsidR="009D77BD" w:rsidRPr="00B40EAD" w:rsidTr="004553A2">
        <w:tc>
          <w:tcPr>
            <w:tcW w:w="3936" w:type="dxa"/>
          </w:tcPr>
          <w:p w:rsidR="009D77BD" w:rsidRDefault="009D77BD" w:rsidP="004553A2">
            <w:pPr>
              <w:jc w:val="both"/>
              <w:rPr>
                <w:rFonts w:ascii="Times New Roman" w:hAnsi="Times New Roman"/>
                <w:sz w:val="28"/>
                <w:szCs w:val="28"/>
                <w:lang w:val="uk-UA"/>
              </w:rPr>
            </w:pPr>
            <w:r w:rsidRPr="005C553E">
              <w:rPr>
                <w:rFonts w:ascii="Times New Roman" w:hAnsi="Times New Roman"/>
                <w:b/>
                <w:sz w:val="28"/>
                <w:szCs w:val="28"/>
                <w:lang w:val="uk-UA"/>
              </w:rPr>
              <w:t>Контактний телефон</w:t>
            </w:r>
            <w:r>
              <w:rPr>
                <w:rFonts w:ascii="Times New Roman" w:hAnsi="Times New Roman"/>
                <w:sz w:val="28"/>
                <w:szCs w:val="28"/>
                <w:lang w:val="uk-UA"/>
              </w:rPr>
              <w:t>:</w:t>
            </w:r>
          </w:p>
          <w:p w:rsidR="00B97D09" w:rsidRDefault="00B97D09" w:rsidP="004553A2">
            <w:pPr>
              <w:jc w:val="both"/>
              <w:rPr>
                <w:rFonts w:ascii="Times New Roman" w:hAnsi="Times New Roman"/>
                <w:sz w:val="28"/>
                <w:szCs w:val="28"/>
                <w:lang w:val="uk-UA"/>
              </w:rPr>
            </w:pPr>
          </w:p>
          <w:p w:rsidR="00B97D09" w:rsidRPr="007F1FFD" w:rsidRDefault="00B97D09" w:rsidP="004553A2">
            <w:pPr>
              <w:jc w:val="both"/>
              <w:rPr>
                <w:rFonts w:ascii="Times New Roman" w:hAnsi="Times New Roman"/>
                <w:b/>
                <w:sz w:val="28"/>
                <w:szCs w:val="28"/>
                <w:lang w:val="uk-UA"/>
              </w:rPr>
            </w:pPr>
            <w:r w:rsidRPr="007F1FFD">
              <w:rPr>
                <w:rFonts w:ascii="Times New Roman" w:hAnsi="Times New Roman"/>
                <w:b/>
                <w:sz w:val="28"/>
                <w:szCs w:val="28"/>
                <w:lang w:val="uk-UA"/>
              </w:rPr>
              <w:t>Електронна адреса:</w:t>
            </w:r>
          </w:p>
          <w:p w:rsidR="00B97D09" w:rsidRDefault="00B97D09" w:rsidP="004553A2">
            <w:pPr>
              <w:jc w:val="both"/>
              <w:rPr>
                <w:rFonts w:ascii="Times New Roman" w:hAnsi="Times New Roman"/>
                <w:sz w:val="28"/>
                <w:szCs w:val="28"/>
                <w:lang w:val="uk-UA"/>
              </w:rPr>
            </w:pPr>
          </w:p>
          <w:p w:rsidR="00B97D09" w:rsidRDefault="00B97D09" w:rsidP="004553A2">
            <w:pPr>
              <w:jc w:val="both"/>
              <w:rPr>
                <w:rFonts w:ascii="Times New Roman" w:hAnsi="Times New Roman"/>
                <w:sz w:val="28"/>
                <w:szCs w:val="28"/>
                <w:lang w:val="uk-UA"/>
              </w:rPr>
            </w:pPr>
          </w:p>
          <w:p w:rsidR="009D77BD" w:rsidRDefault="009D77BD" w:rsidP="009879DB">
            <w:pPr>
              <w:jc w:val="both"/>
              <w:rPr>
                <w:rFonts w:ascii="Times New Roman" w:hAnsi="Times New Roman"/>
                <w:sz w:val="28"/>
                <w:szCs w:val="28"/>
                <w:lang w:val="uk-UA"/>
              </w:rPr>
            </w:pPr>
          </w:p>
        </w:tc>
        <w:tc>
          <w:tcPr>
            <w:tcW w:w="5919"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(0462)</w:t>
            </w:r>
            <w:r w:rsidR="009879DB">
              <w:rPr>
                <w:rFonts w:ascii="Times New Roman" w:hAnsi="Times New Roman"/>
                <w:sz w:val="28"/>
                <w:szCs w:val="28"/>
                <w:lang w:val="uk-UA"/>
              </w:rPr>
              <w:t xml:space="preserve"> </w:t>
            </w:r>
            <w:r>
              <w:rPr>
                <w:rFonts w:ascii="Times New Roman" w:hAnsi="Times New Roman"/>
                <w:sz w:val="28"/>
                <w:szCs w:val="28"/>
                <w:lang w:val="uk-UA"/>
              </w:rPr>
              <w:t>67- 47-78</w:t>
            </w:r>
          </w:p>
          <w:p w:rsidR="00B97D09" w:rsidRDefault="00B97D09" w:rsidP="004553A2">
            <w:pPr>
              <w:jc w:val="both"/>
              <w:rPr>
                <w:rFonts w:ascii="Times New Roman" w:hAnsi="Times New Roman"/>
                <w:sz w:val="28"/>
                <w:szCs w:val="28"/>
                <w:lang w:val="uk-UA"/>
              </w:rPr>
            </w:pPr>
          </w:p>
          <w:p w:rsidR="00B97D09" w:rsidRPr="007F1FFD" w:rsidRDefault="00EB7952" w:rsidP="004553A2">
            <w:pPr>
              <w:jc w:val="both"/>
              <w:rPr>
                <w:rFonts w:ascii="Times New Roman" w:hAnsi="Times New Roman"/>
                <w:sz w:val="28"/>
                <w:szCs w:val="28"/>
                <w:u w:val="single"/>
                <w:lang w:val="uk-UA"/>
              </w:rPr>
            </w:pPr>
            <w:hyperlink r:id="rId7" w:history="1">
              <w:r w:rsidR="007F1FFD" w:rsidRPr="007F1FFD">
                <w:rPr>
                  <w:rStyle w:val="a8"/>
                  <w:color w:val="auto"/>
                  <w:sz w:val="28"/>
                  <w:szCs w:val="28"/>
                  <w:bdr w:val="none" w:sz="0" w:space="0" w:color="auto" w:frame="1"/>
                  <w:lang w:val="en-US"/>
                </w:rPr>
                <w:t>zagalny</w:t>
              </w:r>
              <w:r w:rsidR="007F1FFD" w:rsidRPr="007F1FFD">
                <w:rPr>
                  <w:rStyle w:val="a8"/>
                  <w:color w:val="auto"/>
                  <w:sz w:val="28"/>
                  <w:szCs w:val="28"/>
                  <w:bdr w:val="none" w:sz="0" w:space="0" w:color="auto" w:frame="1"/>
                  <w:lang w:val="uk-UA"/>
                </w:rPr>
                <w:t>@</w:t>
              </w:r>
              <w:r w:rsidR="007F1FFD" w:rsidRPr="007F1FFD">
                <w:rPr>
                  <w:rStyle w:val="a8"/>
                  <w:color w:val="auto"/>
                  <w:sz w:val="28"/>
                  <w:szCs w:val="28"/>
                  <w:bdr w:val="none" w:sz="0" w:space="0" w:color="auto" w:frame="1"/>
                  <w:lang w:val="en-US"/>
                </w:rPr>
                <w:t>chernigiv</w:t>
              </w:r>
              <w:r w:rsidR="007F1FFD" w:rsidRPr="007F1FFD">
                <w:rPr>
                  <w:rStyle w:val="a8"/>
                  <w:color w:val="auto"/>
                  <w:sz w:val="28"/>
                  <w:szCs w:val="28"/>
                  <w:bdr w:val="none" w:sz="0" w:space="0" w:color="auto" w:frame="1"/>
                  <w:lang w:val="uk-UA"/>
                </w:rPr>
                <w:t>-</w:t>
              </w:r>
              <w:r w:rsidR="007F1FFD" w:rsidRPr="007F1FFD">
                <w:rPr>
                  <w:rStyle w:val="a8"/>
                  <w:color w:val="auto"/>
                  <w:sz w:val="28"/>
                  <w:szCs w:val="28"/>
                  <w:bdr w:val="none" w:sz="0" w:space="0" w:color="auto" w:frame="1"/>
                  <w:lang w:val="en-US"/>
                </w:rPr>
                <w:t>rada</w:t>
              </w:r>
              <w:r w:rsidR="007F1FFD" w:rsidRPr="007F1FFD">
                <w:rPr>
                  <w:rStyle w:val="a8"/>
                  <w:color w:val="auto"/>
                  <w:sz w:val="28"/>
                  <w:szCs w:val="28"/>
                  <w:bdr w:val="none" w:sz="0" w:space="0" w:color="auto" w:frame="1"/>
                  <w:lang w:val="uk-UA"/>
                </w:rPr>
                <w:t>.</w:t>
              </w:r>
              <w:r w:rsidR="007F1FFD" w:rsidRPr="007F1FFD">
                <w:rPr>
                  <w:rStyle w:val="a8"/>
                  <w:color w:val="auto"/>
                  <w:sz w:val="28"/>
                  <w:szCs w:val="28"/>
                  <w:bdr w:val="none" w:sz="0" w:space="0" w:color="auto" w:frame="1"/>
                  <w:lang w:val="en-US"/>
                </w:rPr>
                <w:t>gov</w:t>
              </w:r>
              <w:r w:rsidR="007F1FFD" w:rsidRPr="007F1FFD">
                <w:rPr>
                  <w:rStyle w:val="a8"/>
                  <w:color w:val="auto"/>
                  <w:sz w:val="28"/>
                  <w:szCs w:val="28"/>
                  <w:bdr w:val="none" w:sz="0" w:space="0" w:color="auto" w:frame="1"/>
                  <w:lang w:val="uk-UA"/>
                </w:rPr>
                <w:t>.</w:t>
              </w:r>
              <w:r w:rsidR="007F1FFD" w:rsidRPr="007F1FFD">
                <w:rPr>
                  <w:rStyle w:val="a8"/>
                  <w:color w:val="auto"/>
                  <w:sz w:val="28"/>
                  <w:szCs w:val="28"/>
                  <w:bdr w:val="none" w:sz="0" w:space="0" w:color="auto" w:frame="1"/>
                  <w:lang w:val="en-US"/>
                </w:rPr>
                <w:t>ua</w:t>
              </w:r>
            </w:hyperlink>
          </w:p>
          <w:p w:rsidR="00B97D09" w:rsidRDefault="00B97D09" w:rsidP="004553A2">
            <w:pPr>
              <w:jc w:val="both"/>
              <w:rPr>
                <w:rFonts w:ascii="Times New Roman" w:hAnsi="Times New Roman"/>
                <w:sz w:val="28"/>
                <w:szCs w:val="28"/>
                <w:lang w:val="uk-UA"/>
              </w:rPr>
            </w:pPr>
          </w:p>
          <w:p w:rsidR="00B97D09" w:rsidRDefault="00B97D09" w:rsidP="004553A2">
            <w:pPr>
              <w:jc w:val="both"/>
              <w:rPr>
                <w:rFonts w:ascii="Times New Roman" w:hAnsi="Times New Roman"/>
                <w:sz w:val="28"/>
                <w:szCs w:val="28"/>
                <w:lang w:val="uk-UA"/>
              </w:rPr>
            </w:pPr>
          </w:p>
        </w:tc>
      </w:tr>
    </w:tbl>
    <w:p w:rsidR="009D77BD" w:rsidRPr="00401A5E" w:rsidRDefault="009D77BD" w:rsidP="009D77BD">
      <w:pPr>
        <w:spacing w:after="0" w:line="240" w:lineRule="auto"/>
        <w:jc w:val="both"/>
        <w:rPr>
          <w:rFonts w:ascii="Times New Roman" w:hAnsi="Times New Roman"/>
          <w:sz w:val="28"/>
          <w:szCs w:val="28"/>
        </w:rPr>
      </w:pPr>
    </w:p>
    <w:p w:rsidR="009D77BD" w:rsidRDefault="009D77BD" w:rsidP="009D77BD">
      <w:pPr>
        <w:pStyle w:val="ae"/>
        <w:numPr>
          <w:ilvl w:val="0"/>
          <w:numId w:val="7"/>
        </w:numPr>
        <w:spacing w:after="120"/>
        <w:ind w:left="993" w:hanging="284"/>
        <w:jc w:val="both"/>
        <w:rPr>
          <w:rFonts w:ascii="Times New Roman" w:hAnsi="Times New Roman"/>
          <w:b/>
          <w:sz w:val="28"/>
          <w:szCs w:val="28"/>
          <w:lang w:val="uk-UA"/>
        </w:rPr>
      </w:pPr>
      <w:r w:rsidRPr="00D61721">
        <w:rPr>
          <w:rFonts w:ascii="Times New Roman" w:hAnsi="Times New Roman"/>
          <w:b/>
          <w:sz w:val="28"/>
          <w:szCs w:val="28"/>
          <w:lang w:val="uk-UA"/>
        </w:rPr>
        <w:t>Визначення проблеми</w:t>
      </w:r>
      <w:r>
        <w:rPr>
          <w:rFonts w:ascii="Times New Roman" w:hAnsi="Times New Roman"/>
          <w:b/>
          <w:sz w:val="28"/>
          <w:szCs w:val="28"/>
          <w:lang w:val="uk-UA"/>
        </w:rPr>
        <w:t xml:space="preserve"> </w:t>
      </w:r>
    </w:p>
    <w:p w:rsidR="009D77BD" w:rsidRDefault="009D77BD" w:rsidP="009D77BD">
      <w:pPr>
        <w:tabs>
          <w:tab w:val="left" w:pos="709"/>
        </w:tabs>
        <w:spacing w:after="0"/>
        <w:jc w:val="both"/>
        <w:rPr>
          <w:rFonts w:ascii="Times New Roman" w:hAnsi="Times New Roman"/>
          <w:sz w:val="28"/>
          <w:szCs w:val="28"/>
        </w:rPr>
      </w:pPr>
      <w:r>
        <w:rPr>
          <w:rFonts w:ascii="Times New Roman" w:hAnsi="Times New Roman"/>
          <w:b/>
          <w:sz w:val="28"/>
          <w:szCs w:val="28"/>
        </w:rPr>
        <w:tab/>
      </w:r>
      <w:r w:rsidRPr="00017F06">
        <w:rPr>
          <w:rFonts w:ascii="Times New Roman" w:hAnsi="Times New Roman"/>
          <w:sz w:val="28"/>
          <w:szCs w:val="28"/>
        </w:rPr>
        <w:t>Закон України «</w:t>
      </w:r>
      <w:r>
        <w:rPr>
          <w:rFonts w:ascii="Times New Roman" w:hAnsi="Times New Roman"/>
          <w:sz w:val="28"/>
          <w:szCs w:val="28"/>
        </w:rPr>
        <w:t>Про доступ до публічної інформації» визначає порядок здійснення та забезпечення права кожного громадянина на доступ до інформації, що знаходиться у володінні суб</w:t>
      </w:r>
      <w:r w:rsidRPr="00017F06">
        <w:rPr>
          <w:rFonts w:ascii="Times New Roman" w:hAnsi="Times New Roman"/>
          <w:sz w:val="28"/>
          <w:szCs w:val="28"/>
        </w:rPr>
        <w:t>`</w:t>
      </w:r>
      <w:r>
        <w:rPr>
          <w:rFonts w:ascii="Times New Roman" w:hAnsi="Times New Roman"/>
          <w:sz w:val="28"/>
          <w:szCs w:val="28"/>
        </w:rPr>
        <w:t>єктів  владних повноважень, інших розпорядників публічної інформації, визначених цим законом, та інформації, що становить суспільний інтерес.</w:t>
      </w:r>
    </w:p>
    <w:p w:rsidR="009D77BD" w:rsidRPr="00017F06" w:rsidRDefault="009D77BD" w:rsidP="009D77BD">
      <w:pPr>
        <w:tabs>
          <w:tab w:val="left" w:pos="709"/>
        </w:tabs>
        <w:spacing w:after="0"/>
        <w:jc w:val="both"/>
        <w:rPr>
          <w:rFonts w:ascii="Times New Roman" w:hAnsi="Times New Roman"/>
          <w:sz w:val="28"/>
          <w:szCs w:val="28"/>
        </w:rPr>
      </w:pPr>
      <w:r>
        <w:rPr>
          <w:rFonts w:ascii="Times New Roman" w:hAnsi="Times New Roman"/>
          <w:sz w:val="28"/>
          <w:szCs w:val="28"/>
        </w:rPr>
        <w:t xml:space="preserve">          Відповідно до частини 1 статті 21 зазначеного вище закону інформація на запит надається безкоштовно. Частиною 2 цієї ж статті встановлено, що «у разі </w:t>
      </w:r>
      <w:r>
        <w:rPr>
          <w:rFonts w:ascii="Times New Roman" w:hAnsi="Times New Roman"/>
          <w:sz w:val="28"/>
          <w:szCs w:val="28"/>
        </w:rPr>
        <w:lastRenderedPageBreak/>
        <w:t>якщо задоволення запиту на інформацію передбачає виготовлення копій документів обсягом більш як 10 сторінок, запитувач зобов</w:t>
      </w:r>
      <w:r w:rsidRPr="00A2102B">
        <w:rPr>
          <w:rFonts w:ascii="Times New Roman" w:hAnsi="Times New Roman"/>
          <w:sz w:val="28"/>
          <w:szCs w:val="28"/>
        </w:rPr>
        <w:t>`</w:t>
      </w:r>
      <w:r>
        <w:rPr>
          <w:rFonts w:ascii="Times New Roman" w:hAnsi="Times New Roman"/>
          <w:sz w:val="28"/>
          <w:szCs w:val="28"/>
        </w:rPr>
        <w:t xml:space="preserve">язаний відшкодувати фактичні витрати на копіювання та друк». На цей час розмір фактичних витрат на копіювання та друк документів  у Чернігівській міській раді   затверджено рішенням виконавчого комітету Чернігівської міської ради від 10 листопада 2011 року № 292 «Про встановлення плати за копіювання або друк документів, які надаються за запитом на інформацію у Чернігівській міській раді» відповідно до  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w:t>
      </w:r>
    </w:p>
    <w:p w:rsidR="009D77BD" w:rsidRDefault="009D77BD" w:rsidP="009D77BD">
      <w:pPr>
        <w:tabs>
          <w:tab w:val="left" w:pos="851"/>
        </w:tabs>
        <w:spacing w:after="0"/>
        <w:jc w:val="both"/>
        <w:rPr>
          <w:rFonts w:ascii="Times New Roman" w:hAnsi="Times New Roman"/>
          <w:sz w:val="28"/>
          <w:szCs w:val="28"/>
        </w:rPr>
      </w:pPr>
      <w:r>
        <w:rPr>
          <w:rFonts w:ascii="Times New Roman" w:hAnsi="Times New Roman"/>
          <w:sz w:val="28"/>
          <w:szCs w:val="28"/>
        </w:rPr>
        <w:t xml:space="preserve">           У зв’язку з внесенням змін до   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згідно   Постанови Кабінету Міністрів України від 15 січня 2020 року № 4 «Про внесення змін до граничних норм витрат на копіювання  або  друк документів, що надаються за запитом на інформацію» норми витрат  на копіювання або друк однієї сторінки розраховується відповідно до визначеного відсотка від </w:t>
      </w:r>
      <w:r w:rsidRPr="008367AE">
        <w:rPr>
          <w:rFonts w:ascii="Times New Roman" w:hAnsi="Times New Roman"/>
          <w:sz w:val="28"/>
          <w:szCs w:val="28"/>
        </w:rPr>
        <w:t>розміру прожиткового мінімуму</w:t>
      </w:r>
      <w:r>
        <w:rPr>
          <w:rFonts w:ascii="Times New Roman" w:hAnsi="Times New Roman"/>
          <w:sz w:val="28"/>
          <w:szCs w:val="28"/>
        </w:rPr>
        <w:t xml:space="preserve"> для працездатних осіб, який існує на дату  копіювання або друку документів. Також у постанові  визначено граничну норму оплати за виготовлення цифрових копій документів шляхом сканування.    </w:t>
      </w:r>
    </w:p>
    <w:p w:rsidR="009D77BD" w:rsidRDefault="009D77BD" w:rsidP="009D77BD">
      <w:pPr>
        <w:spacing w:after="0"/>
        <w:jc w:val="both"/>
        <w:rPr>
          <w:rFonts w:ascii="Times New Roman" w:hAnsi="Times New Roman"/>
          <w:sz w:val="28"/>
          <w:szCs w:val="28"/>
        </w:rPr>
      </w:pPr>
      <w:r>
        <w:rPr>
          <w:rFonts w:ascii="Times New Roman" w:hAnsi="Times New Roman"/>
          <w:sz w:val="28"/>
          <w:szCs w:val="28"/>
        </w:rPr>
        <w:t xml:space="preserve">          З урахуванням зазначеного вище  виникла нагальна потреба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щодо норм витрат  на копіювання або друк однієї копії документа, що надається  за запитом на інформацію обсягом більш як 10 сторінок,  розпорядником якої є Чернігівська міська рада та виконавчий комітет Чернігівської міської ради, а також встановити оплату за виготовлення  цифрових копій документів шлях</w:t>
      </w:r>
      <w:r w:rsidR="009879DB">
        <w:rPr>
          <w:rFonts w:ascii="Times New Roman" w:hAnsi="Times New Roman"/>
          <w:sz w:val="28"/>
          <w:szCs w:val="28"/>
        </w:rPr>
        <w:t>ом сканування, фотокопій, тощо.</w:t>
      </w:r>
    </w:p>
    <w:p w:rsidR="009D77BD" w:rsidRDefault="009D77BD" w:rsidP="009D77BD">
      <w:pPr>
        <w:spacing w:after="0"/>
        <w:jc w:val="both"/>
        <w:rPr>
          <w:rFonts w:ascii="Times New Roman" w:hAnsi="Times New Roman"/>
          <w:sz w:val="28"/>
          <w:szCs w:val="28"/>
        </w:rPr>
      </w:pPr>
    </w:p>
    <w:tbl>
      <w:tblPr>
        <w:tblStyle w:val="ad"/>
        <w:tblW w:w="0" w:type="auto"/>
        <w:tblLook w:val="04A0" w:firstRow="1" w:lastRow="0" w:firstColumn="1" w:lastColumn="0" w:noHBand="0" w:noVBand="1"/>
      </w:tblPr>
      <w:tblGrid>
        <w:gridCol w:w="6912"/>
        <w:gridCol w:w="1418"/>
        <w:gridCol w:w="1241"/>
      </w:tblGrid>
      <w:tr w:rsidR="009D77BD" w:rsidTr="004553A2">
        <w:tc>
          <w:tcPr>
            <w:tcW w:w="6912"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 xml:space="preserve">                                     Групи (підгрупи)</w:t>
            </w:r>
          </w:p>
        </w:tc>
        <w:tc>
          <w:tcPr>
            <w:tcW w:w="1418"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Так</w:t>
            </w:r>
          </w:p>
        </w:tc>
        <w:tc>
          <w:tcPr>
            <w:tcW w:w="1241"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Ні</w:t>
            </w:r>
          </w:p>
        </w:tc>
      </w:tr>
      <w:tr w:rsidR="009D77BD" w:rsidTr="004553A2">
        <w:tc>
          <w:tcPr>
            <w:tcW w:w="6912"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Громадяни</w:t>
            </w:r>
          </w:p>
        </w:tc>
        <w:tc>
          <w:tcPr>
            <w:tcW w:w="1418"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Так</w:t>
            </w:r>
          </w:p>
        </w:tc>
        <w:tc>
          <w:tcPr>
            <w:tcW w:w="1241"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w:t>
            </w:r>
          </w:p>
        </w:tc>
      </w:tr>
      <w:tr w:rsidR="009D77BD" w:rsidTr="004553A2">
        <w:tc>
          <w:tcPr>
            <w:tcW w:w="6912" w:type="dxa"/>
          </w:tcPr>
          <w:p w:rsidR="009D77BD" w:rsidRDefault="009D77BD" w:rsidP="004553A2">
            <w:pPr>
              <w:jc w:val="both"/>
              <w:rPr>
                <w:rFonts w:ascii="Times New Roman" w:hAnsi="Times New Roman"/>
                <w:sz w:val="28"/>
                <w:szCs w:val="28"/>
                <w:lang w:val="uk-UA"/>
              </w:rPr>
            </w:pPr>
            <w:r>
              <w:rPr>
                <w:rFonts w:ascii="Times New Roman" w:hAnsi="Times New Roman"/>
                <w:sz w:val="28"/>
                <w:szCs w:val="28"/>
                <w:lang w:val="uk-UA"/>
              </w:rPr>
              <w:t xml:space="preserve">Держава (територіальна громада </w:t>
            </w:r>
            <w:proofErr w:type="spellStart"/>
            <w:r>
              <w:rPr>
                <w:rFonts w:ascii="Times New Roman" w:hAnsi="Times New Roman"/>
                <w:sz w:val="28"/>
                <w:szCs w:val="28"/>
                <w:lang w:val="uk-UA"/>
              </w:rPr>
              <w:t>м.Чернігова</w:t>
            </w:r>
            <w:proofErr w:type="spellEnd"/>
            <w:r>
              <w:rPr>
                <w:rFonts w:ascii="Times New Roman" w:hAnsi="Times New Roman"/>
                <w:sz w:val="28"/>
                <w:szCs w:val="28"/>
                <w:lang w:val="uk-UA"/>
              </w:rPr>
              <w:t>)</w:t>
            </w:r>
          </w:p>
        </w:tc>
        <w:tc>
          <w:tcPr>
            <w:tcW w:w="1418"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Так</w:t>
            </w:r>
          </w:p>
        </w:tc>
        <w:tc>
          <w:tcPr>
            <w:tcW w:w="1241"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w:t>
            </w:r>
          </w:p>
        </w:tc>
      </w:tr>
      <w:tr w:rsidR="009D77BD" w:rsidTr="004553A2">
        <w:trPr>
          <w:trHeight w:val="654"/>
        </w:trPr>
        <w:tc>
          <w:tcPr>
            <w:tcW w:w="6912" w:type="dxa"/>
          </w:tcPr>
          <w:p w:rsidR="009D77BD" w:rsidRPr="00627D96" w:rsidRDefault="009D77BD" w:rsidP="004553A2">
            <w:pPr>
              <w:jc w:val="both"/>
              <w:rPr>
                <w:rFonts w:ascii="Times New Roman" w:hAnsi="Times New Roman"/>
                <w:sz w:val="28"/>
                <w:szCs w:val="28"/>
                <w:lang w:val="uk-UA"/>
              </w:rPr>
            </w:pPr>
            <w:proofErr w:type="spellStart"/>
            <w:r>
              <w:rPr>
                <w:rFonts w:ascii="Times New Roman" w:hAnsi="Times New Roman"/>
                <w:sz w:val="28"/>
                <w:szCs w:val="28"/>
                <w:lang w:val="uk-UA"/>
              </w:rPr>
              <w:t>Суб</w:t>
            </w:r>
            <w:proofErr w:type="spellEnd"/>
            <w:r w:rsidRPr="000C017C">
              <w:rPr>
                <w:rFonts w:ascii="Times New Roman" w:hAnsi="Times New Roman"/>
                <w:sz w:val="28"/>
                <w:szCs w:val="28"/>
              </w:rPr>
              <w:t>`</w:t>
            </w:r>
            <w:proofErr w:type="spellStart"/>
            <w:r>
              <w:rPr>
                <w:rFonts w:ascii="Times New Roman" w:hAnsi="Times New Roman"/>
                <w:sz w:val="28"/>
                <w:szCs w:val="28"/>
                <w:lang w:val="uk-UA"/>
              </w:rPr>
              <w:t>єкти</w:t>
            </w:r>
            <w:proofErr w:type="spellEnd"/>
            <w:r>
              <w:rPr>
                <w:rFonts w:ascii="Times New Roman" w:hAnsi="Times New Roman"/>
                <w:sz w:val="28"/>
                <w:szCs w:val="28"/>
                <w:lang w:val="uk-UA"/>
              </w:rPr>
              <w:t xml:space="preserve"> господарювання, у тому числі </w:t>
            </w:r>
            <w:proofErr w:type="spellStart"/>
            <w:r>
              <w:rPr>
                <w:rFonts w:ascii="Times New Roman" w:hAnsi="Times New Roman"/>
                <w:sz w:val="28"/>
                <w:szCs w:val="28"/>
                <w:lang w:val="uk-UA"/>
              </w:rPr>
              <w:t>суб</w:t>
            </w:r>
            <w:proofErr w:type="spellEnd"/>
            <w:r w:rsidRPr="00627D96">
              <w:rPr>
                <w:rFonts w:ascii="Times New Roman" w:hAnsi="Times New Roman"/>
                <w:sz w:val="28"/>
                <w:szCs w:val="28"/>
              </w:rPr>
              <w:t>`</w:t>
            </w:r>
            <w:proofErr w:type="spellStart"/>
            <w:r>
              <w:rPr>
                <w:rFonts w:ascii="Times New Roman" w:hAnsi="Times New Roman"/>
                <w:sz w:val="28"/>
                <w:szCs w:val="28"/>
                <w:lang w:val="uk-UA"/>
              </w:rPr>
              <w:t>єкти</w:t>
            </w:r>
            <w:proofErr w:type="spellEnd"/>
            <w:r>
              <w:rPr>
                <w:rFonts w:ascii="Times New Roman" w:hAnsi="Times New Roman"/>
                <w:sz w:val="28"/>
                <w:szCs w:val="28"/>
                <w:lang w:val="uk-UA"/>
              </w:rPr>
              <w:t xml:space="preserve"> малого підприємництва</w:t>
            </w:r>
          </w:p>
        </w:tc>
        <w:tc>
          <w:tcPr>
            <w:tcW w:w="1418"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Так</w:t>
            </w:r>
          </w:p>
        </w:tc>
        <w:tc>
          <w:tcPr>
            <w:tcW w:w="1241" w:type="dxa"/>
          </w:tcPr>
          <w:p w:rsidR="009D77BD" w:rsidRDefault="009D77BD" w:rsidP="004553A2">
            <w:pPr>
              <w:jc w:val="center"/>
              <w:rPr>
                <w:rFonts w:ascii="Times New Roman" w:hAnsi="Times New Roman"/>
                <w:sz w:val="28"/>
                <w:szCs w:val="28"/>
                <w:lang w:val="uk-UA"/>
              </w:rPr>
            </w:pPr>
            <w:r>
              <w:rPr>
                <w:rFonts w:ascii="Times New Roman" w:hAnsi="Times New Roman"/>
                <w:sz w:val="28"/>
                <w:szCs w:val="28"/>
                <w:lang w:val="uk-UA"/>
              </w:rPr>
              <w:t>-</w:t>
            </w:r>
          </w:p>
        </w:tc>
      </w:tr>
    </w:tbl>
    <w:p w:rsidR="009D77BD" w:rsidRDefault="009D77BD" w:rsidP="009D77BD">
      <w:pPr>
        <w:spacing w:after="0"/>
        <w:jc w:val="both"/>
        <w:rPr>
          <w:rFonts w:ascii="Times New Roman" w:hAnsi="Times New Roman"/>
          <w:sz w:val="28"/>
          <w:szCs w:val="28"/>
        </w:rPr>
      </w:pPr>
    </w:p>
    <w:p w:rsidR="009D77BD" w:rsidRDefault="009D77BD" w:rsidP="009D77BD">
      <w:pPr>
        <w:spacing w:after="0"/>
        <w:jc w:val="both"/>
        <w:rPr>
          <w:rFonts w:ascii="Times New Roman" w:hAnsi="Times New Roman"/>
          <w:sz w:val="28"/>
          <w:szCs w:val="28"/>
        </w:rPr>
      </w:pPr>
    </w:p>
    <w:p w:rsidR="009D77BD" w:rsidRDefault="009D77BD" w:rsidP="009D77BD">
      <w:pPr>
        <w:spacing w:after="0"/>
        <w:jc w:val="both"/>
        <w:rPr>
          <w:rFonts w:ascii="Times New Roman" w:hAnsi="Times New Roman"/>
          <w:sz w:val="28"/>
          <w:szCs w:val="28"/>
        </w:rPr>
      </w:pPr>
    </w:p>
    <w:p w:rsidR="009D77BD" w:rsidRDefault="009D77BD" w:rsidP="009D77BD">
      <w:pPr>
        <w:pStyle w:val="ae"/>
        <w:numPr>
          <w:ilvl w:val="0"/>
          <w:numId w:val="7"/>
        </w:numPr>
        <w:tabs>
          <w:tab w:val="left" w:pos="993"/>
        </w:tabs>
        <w:ind w:hanging="361"/>
        <w:jc w:val="both"/>
        <w:rPr>
          <w:rFonts w:ascii="Times New Roman" w:hAnsi="Times New Roman"/>
          <w:b/>
          <w:sz w:val="28"/>
          <w:szCs w:val="28"/>
          <w:lang w:val="uk-UA"/>
        </w:rPr>
      </w:pPr>
      <w:r w:rsidRPr="001A3D10">
        <w:rPr>
          <w:rFonts w:ascii="Times New Roman" w:hAnsi="Times New Roman"/>
          <w:b/>
          <w:sz w:val="28"/>
          <w:szCs w:val="28"/>
          <w:lang w:val="uk-UA"/>
        </w:rPr>
        <w:t>Цілі регулювання</w:t>
      </w:r>
    </w:p>
    <w:p w:rsidR="009D77BD" w:rsidRDefault="009D77BD" w:rsidP="009D77BD">
      <w:pPr>
        <w:tabs>
          <w:tab w:val="left" w:pos="2410"/>
        </w:tabs>
        <w:jc w:val="both"/>
        <w:rPr>
          <w:rFonts w:ascii="Times New Roman" w:hAnsi="Times New Roman"/>
          <w:sz w:val="28"/>
          <w:szCs w:val="28"/>
        </w:rPr>
      </w:pPr>
      <w:r>
        <w:rPr>
          <w:rFonts w:ascii="Times New Roman" w:hAnsi="Times New Roman"/>
          <w:sz w:val="28"/>
          <w:szCs w:val="28"/>
        </w:rPr>
        <w:t xml:space="preserve">         </w:t>
      </w:r>
      <w:r w:rsidRPr="00423490">
        <w:rPr>
          <w:rFonts w:ascii="Times New Roman" w:hAnsi="Times New Roman"/>
          <w:sz w:val="28"/>
          <w:szCs w:val="28"/>
        </w:rPr>
        <w:t>Метою прийняття</w:t>
      </w:r>
      <w:r>
        <w:rPr>
          <w:rFonts w:ascii="Times New Roman" w:hAnsi="Times New Roman"/>
          <w:sz w:val="28"/>
          <w:szCs w:val="28"/>
        </w:rPr>
        <w:t xml:space="preserve"> рішення виконавчого комітету Чернігівської міської ради «</w:t>
      </w:r>
      <w:r w:rsidRPr="00102CF0">
        <w:rPr>
          <w:rFonts w:ascii="Times New Roman" w:hAnsi="Times New Roman"/>
          <w:sz w:val="28"/>
          <w:szCs w:val="28"/>
        </w:rPr>
        <w:t>Про затвердження  норм фактичних витрат на копіювання або друк документів, що надаються за запитом на інформацію, розпорядником якої є Чернігівська міська рада та виконавчий комітет Чернігівської міської ради</w:t>
      </w:r>
      <w:r>
        <w:rPr>
          <w:rFonts w:ascii="Times New Roman" w:hAnsi="Times New Roman"/>
          <w:sz w:val="28"/>
          <w:szCs w:val="28"/>
        </w:rPr>
        <w:t xml:space="preserve">» є  </w:t>
      </w:r>
      <w:r>
        <w:rPr>
          <w:rFonts w:ascii="Times New Roman" w:hAnsi="Times New Roman"/>
          <w:sz w:val="28"/>
          <w:szCs w:val="28"/>
        </w:rPr>
        <w:lastRenderedPageBreak/>
        <w:t>приведення діючого на цей час рішення виконавчого комітету Чернігівської міської ради від 10 листопада 2011 року № 292 «Про встановлення плати за копіювання або друк документів, які надаються за запитом на інформацію у Чернігівській міській раді»  у відповідність до вимог чинного законодавства.</w:t>
      </w:r>
    </w:p>
    <w:p w:rsidR="009D77BD" w:rsidRDefault="009D77BD" w:rsidP="009D77BD">
      <w:pPr>
        <w:pStyle w:val="ae"/>
        <w:numPr>
          <w:ilvl w:val="0"/>
          <w:numId w:val="7"/>
        </w:numPr>
        <w:tabs>
          <w:tab w:val="left" w:pos="993"/>
        </w:tabs>
        <w:ind w:left="993" w:hanging="284"/>
        <w:jc w:val="both"/>
        <w:rPr>
          <w:rFonts w:ascii="Times New Roman" w:hAnsi="Times New Roman"/>
          <w:b/>
          <w:sz w:val="28"/>
          <w:szCs w:val="28"/>
          <w:lang w:val="uk-UA"/>
        </w:rPr>
      </w:pPr>
      <w:r w:rsidRPr="005C4098">
        <w:rPr>
          <w:rFonts w:ascii="Times New Roman" w:hAnsi="Times New Roman"/>
          <w:b/>
          <w:sz w:val="28"/>
          <w:szCs w:val="28"/>
          <w:lang w:val="uk-UA"/>
        </w:rPr>
        <w:t>Визначення та оцінка аль</w:t>
      </w:r>
      <w:r>
        <w:rPr>
          <w:rFonts w:ascii="Times New Roman" w:hAnsi="Times New Roman"/>
          <w:b/>
          <w:sz w:val="28"/>
          <w:szCs w:val="28"/>
          <w:lang w:val="uk-UA"/>
        </w:rPr>
        <w:t xml:space="preserve">тернативних способів досягнення </w:t>
      </w:r>
      <w:r w:rsidRPr="005C4098">
        <w:rPr>
          <w:rFonts w:ascii="Times New Roman" w:hAnsi="Times New Roman"/>
          <w:b/>
          <w:sz w:val="28"/>
          <w:szCs w:val="28"/>
          <w:lang w:val="uk-UA"/>
        </w:rPr>
        <w:t xml:space="preserve">цілей  </w:t>
      </w:r>
    </w:p>
    <w:p w:rsidR="009D77BD" w:rsidRDefault="009D77BD" w:rsidP="009D77BD">
      <w:pPr>
        <w:tabs>
          <w:tab w:val="left" w:pos="993"/>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Виз</w:t>
      </w:r>
      <w:r w:rsidR="009879DB">
        <w:rPr>
          <w:rFonts w:ascii="Times New Roman" w:hAnsi="Times New Roman"/>
          <w:sz w:val="28"/>
          <w:szCs w:val="28"/>
        </w:rPr>
        <w:t>начення альтернативних способів</w:t>
      </w:r>
    </w:p>
    <w:tbl>
      <w:tblPr>
        <w:tblStyle w:val="ad"/>
        <w:tblW w:w="0" w:type="auto"/>
        <w:tblLook w:val="04A0" w:firstRow="1" w:lastRow="0" w:firstColumn="1" w:lastColumn="0" w:noHBand="0" w:noVBand="1"/>
      </w:tblPr>
      <w:tblGrid>
        <w:gridCol w:w="4361"/>
        <w:gridCol w:w="5210"/>
      </w:tblGrid>
      <w:tr w:rsidR="009D77BD" w:rsidTr="004553A2">
        <w:tc>
          <w:tcPr>
            <w:tcW w:w="4361" w:type="dxa"/>
          </w:tcPr>
          <w:p w:rsidR="009D77BD" w:rsidRDefault="008367AE"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Вид</w:t>
            </w:r>
            <w:r w:rsidR="009D77BD">
              <w:rPr>
                <w:rFonts w:ascii="Times New Roman" w:hAnsi="Times New Roman"/>
                <w:sz w:val="28"/>
                <w:szCs w:val="28"/>
                <w:lang w:val="uk-UA"/>
              </w:rPr>
              <w:t xml:space="preserve"> альтернативи</w:t>
            </w:r>
          </w:p>
        </w:tc>
        <w:tc>
          <w:tcPr>
            <w:tcW w:w="5210" w:type="dxa"/>
          </w:tcPr>
          <w:p w:rsidR="009D77BD" w:rsidRDefault="009D77BD"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Опис альтернативи</w:t>
            </w:r>
          </w:p>
        </w:tc>
      </w:tr>
      <w:tr w:rsidR="009D77BD" w:rsidTr="004553A2">
        <w:tc>
          <w:tcPr>
            <w:tcW w:w="4361"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Збереження існуючого стану</w:t>
            </w:r>
          </w:p>
        </w:tc>
        <w:tc>
          <w:tcPr>
            <w:tcW w:w="5210" w:type="dxa"/>
          </w:tcPr>
          <w:p w:rsidR="009D77BD" w:rsidRPr="008367AE" w:rsidRDefault="008367AE" w:rsidP="004553A2">
            <w:pPr>
              <w:tabs>
                <w:tab w:val="left" w:pos="993"/>
              </w:tabs>
              <w:jc w:val="both"/>
              <w:rPr>
                <w:rFonts w:ascii="Times New Roman" w:hAnsi="Times New Roman"/>
                <w:sz w:val="28"/>
                <w:szCs w:val="28"/>
                <w:lang w:val="uk-UA"/>
              </w:rPr>
            </w:pPr>
            <w:r w:rsidRPr="008367AE">
              <w:rPr>
                <w:rFonts w:ascii="Times New Roman" w:hAnsi="Times New Roman"/>
                <w:sz w:val="28"/>
                <w:szCs w:val="28"/>
                <w:lang w:val="uk-UA"/>
              </w:rPr>
              <w:t>Альтернатива</w:t>
            </w:r>
            <w:r w:rsidR="009D77BD" w:rsidRPr="008367AE">
              <w:rPr>
                <w:rFonts w:ascii="Times New Roman" w:hAnsi="Times New Roman"/>
                <w:sz w:val="28"/>
                <w:szCs w:val="28"/>
                <w:lang w:val="uk-UA"/>
              </w:rPr>
              <w:t xml:space="preserve"> є неприйнятною у зв’язку з тим, що не відповідає вимогам чинного законодавства</w:t>
            </w:r>
          </w:p>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 xml:space="preserve"> </w:t>
            </w:r>
          </w:p>
        </w:tc>
      </w:tr>
      <w:tr w:rsidR="009D77BD" w:rsidRPr="008370C6" w:rsidTr="004553A2">
        <w:tc>
          <w:tcPr>
            <w:tcW w:w="4361"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B97D09"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Прийняття  </w:t>
            </w:r>
            <w:r w:rsidR="009D77BD">
              <w:rPr>
                <w:rFonts w:ascii="Times New Roman" w:hAnsi="Times New Roman"/>
                <w:sz w:val="28"/>
                <w:szCs w:val="28"/>
                <w:lang w:val="uk-UA"/>
              </w:rPr>
              <w:t xml:space="preserve">запропонованого </w:t>
            </w:r>
            <w:proofErr w:type="spellStart"/>
            <w:r w:rsidR="009D77BD">
              <w:rPr>
                <w:rFonts w:ascii="Times New Roman" w:hAnsi="Times New Roman"/>
                <w:sz w:val="28"/>
                <w:szCs w:val="28"/>
                <w:lang w:val="uk-UA"/>
              </w:rPr>
              <w:t>проєкту</w:t>
            </w:r>
            <w:proofErr w:type="spellEnd"/>
            <w:r w:rsidR="009D77BD">
              <w:rPr>
                <w:rFonts w:ascii="Times New Roman" w:hAnsi="Times New Roman"/>
                <w:sz w:val="28"/>
                <w:szCs w:val="28"/>
                <w:lang w:val="uk-UA"/>
              </w:rPr>
              <w:t xml:space="preserve"> рішення</w:t>
            </w:r>
          </w:p>
          <w:p w:rsidR="009D77BD" w:rsidRDefault="009D77BD" w:rsidP="004553A2">
            <w:pPr>
              <w:tabs>
                <w:tab w:val="left" w:pos="993"/>
              </w:tabs>
              <w:jc w:val="both"/>
              <w:rPr>
                <w:rFonts w:ascii="Times New Roman" w:hAnsi="Times New Roman"/>
                <w:sz w:val="28"/>
                <w:szCs w:val="28"/>
                <w:lang w:val="uk-UA"/>
              </w:rPr>
            </w:pPr>
          </w:p>
        </w:tc>
        <w:tc>
          <w:tcPr>
            <w:tcW w:w="5210" w:type="dxa"/>
          </w:tcPr>
          <w:p w:rsidR="009D77BD" w:rsidRDefault="00B97D09"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Прийняття    </w:t>
            </w:r>
            <w:r w:rsidR="009D77BD">
              <w:rPr>
                <w:rFonts w:ascii="Times New Roman" w:hAnsi="Times New Roman"/>
                <w:sz w:val="28"/>
                <w:szCs w:val="28"/>
                <w:lang w:val="uk-UA"/>
              </w:rPr>
              <w:t xml:space="preserve">запропонованого регуляторного </w:t>
            </w:r>
            <w:proofErr w:type="spellStart"/>
            <w:r w:rsidR="009D77BD">
              <w:rPr>
                <w:rFonts w:ascii="Times New Roman" w:hAnsi="Times New Roman"/>
                <w:sz w:val="28"/>
                <w:szCs w:val="28"/>
                <w:lang w:val="uk-UA"/>
              </w:rPr>
              <w:t>акта</w:t>
            </w:r>
            <w:proofErr w:type="spellEnd"/>
            <w:r w:rsidR="009D77BD">
              <w:rPr>
                <w:rFonts w:ascii="Times New Roman" w:hAnsi="Times New Roman"/>
                <w:sz w:val="28"/>
                <w:szCs w:val="28"/>
                <w:lang w:val="uk-UA"/>
              </w:rPr>
              <w:t xml:space="preserve">  дозволить забезпечити виконання частини другої та третьої статті 21 Закону України «Про доступ до публічної інформації», Постанови Кабінету Міністрів від 15 січня 2020 року № 4 «Про внесення змін до граничних норм витрат на копіювання або друк документів, що надаються за запитом на інформацію» та компенсувати витрати коштів міського бюджету, пов’язані з копіюванням або друком документів</w:t>
            </w:r>
          </w:p>
          <w:p w:rsidR="009D77BD" w:rsidRDefault="009D77BD" w:rsidP="004553A2">
            <w:pPr>
              <w:tabs>
                <w:tab w:val="left" w:pos="993"/>
              </w:tabs>
              <w:jc w:val="both"/>
              <w:rPr>
                <w:rFonts w:ascii="Times New Roman" w:hAnsi="Times New Roman"/>
                <w:sz w:val="28"/>
                <w:szCs w:val="28"/>
                <w:lang w:val="uk-UA"/>
              </w:rPr>
            </w:pPr>
          </w:p>
        </w:tc>
      </w:tr>
    </w:tbl>
    <w:p w:rsidR="009D77BD" w:rsidRDefault="009D77BD" w:rsidP="009D77BD">
      <w:pPr>
        <w:tabs>
          <w:tab w:val="left" w:pos="993"/>
        </w:tabs>
        <w:jc w:val="both"/>
        <w:rPr>
          <w:rFonts w:ascii="Times New Roman" w:hAnsi="Times New Roman"/>
          <w:sz w:val="28"/>
          <w:szCs w:val="28"/>
        </w:rPr>
      </w:pPr>
    </w:p>
    <w:p w:rsidR="009D77BD" w:rsidRDefault="009D77BD" w:rsidP="009D77BD">
      <w:pPr>
        <w:tabs>
          <w:tab w:val="left" w:pos="993"/>
        </w:tabs>
        <w:jc w:val="both"/>
        <w:rPr>
          <w:rFonts w:ascii="Times New Roman" w:hAnsi="Times New Roman"/>
          <w:sz w:val="28"/>
          <w:szCs w:val="28"/>
        </w:rPr>
      </w:pPr>
      <w:r>
        <w:rPr>
          <w:rFonts w:ascii="Times New Roman" w:hAnsi="Times New Roman"/>
          <w:sz w:val="28"/>
          <w:szCs w:val="28"/>
        </w:rPr>
        <w:t xml:space="preserve">          Оцінка впливу на сферу інтересів держави</w:t>
      </w:r>
    </w:p>
    <w:tbl>
      <w:tblPr>
        <w:tblStyle w:val="ad"/>
        <w:tblW w:w="0" w:type="auto"/>
        <w:tblLook w:val="04A0" w:firstRow="1" w:lastRow="0" w:firstColumn="1" w:lastColumn="0" w:noHBand="0" w:noVBand="1"/>
      </w:tblPr>
      <w:tblGrid>
        <w:gridCol w:w="2802"/>
        <w:gridCol w:w="3578"/>
        <w:gridCol w:w="3191"/>
      </w:tblGrid>
      <w:tr w:rsidR="009D77BD" w:rsidTr="004553A2">
        <w:tc>
          <w:tcPr>
            <w:tcW w:w="2802" w:type="dxa"/>
          </w:tcPr>
          <w:p w:rsidR="009D77BD" w:rsidRDefault="00B97D09"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Вид</w:t>
            </w:r>
          </w:p>
          <w:p w:rsidR="009D77BD" w:rsidRDefault="009D77BD"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альтернативи</w:t>
            </w:r>
          </w:p>
        </w:tc>
        <w:tc>
          <w:tcPr>
            <w:tcW w:w="3578" w:type="dxa"/>
          </w:tcPr>
          <w:p w:rsidR="009D77BD" w:rsidRDefault="009D77BD"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Вигоди</w:t>
            </w:r>
          </w:p>
        </w:tc>
        <w:tc>
          <w:tcPr>
            <w:tcW w:w="3191" w:type="dxa"/>
          </w:tcPr>
          <w:p w:rsidR="009D77BD" w:rsidRDefault="009D77BD"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Витрати</w:t>
            </w:r>
          </w:p>
        </w:tc>
      </w:tr>
      <w:tr w:rsidR="009D77BD" w:rsidTr="004553A2">
        <w:tc>
          <w:tcPr>
            <w:tcW w:w="2802"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tabs>
                <w:tab w:val="left" w:pos="993"/>
              </w:tabs>
              <w:jc w:val="both"/>
              <w:rPr>
                <w:rFonts w:ascii="Times New Roman" w:hAnsi="Times New Roman"/>
                <w:sz w:val="28"/>
                <w:szCs w:val="28"/>
                <w:lang w:val="uk-UA"/>
              </w:rPr>
            </w:pPr>
          </w:p>
          <w:p w:rsidR="009D77BD" w:rsidRDefault="009D77BD" w:rsidP="004553A2">
            <w:pPr>
              <w:tabs>
                <w:tab w:val="left" w:pos="993"/>
              </w:tabs>
              <w:jc w:val="both"/>
              <w:rPr>
                <w:rFonts w:ascii="Times New Roman" w:hAnsi="Times New Roman"/>
                <w:sz w:val="28"/>
                <w:szCs w:val="28"/>
                <w:lang w:val="uk-UA"/>
              </w:rPr>
            </w:pPr>
          </w:p>
          <w:p w:rsidR="009D77BD" w:rsidRDefault="009D77BD" w:rsidP="004553A2">
            <w:pPr>
              <w:tabs>
                <w:tab w:val="left" w:pos="993"/>
              </w:tabs>
              <w:jc w:val="both"/>
              <w:rPr>
                <w:rFonts w:ascii="Times New Roman" w:hAnsi="Times New Roman"/>
                <w:sz w:val="28"/>
                <w:szCs w:val="28"/>
                <w:lang w:val="uk-UA"/>
              </w:rPr>
            </w:pPr>
          </w:p>
        </w:tc>
        <w:tc>
          <w:tcPr>
            <w:tcW w:w="3578" w:type="dxa"/>
          </w:tcPr>
          <w:p w:rsidR="009D77BD" w:rsidRPr="00CC3AA7" w:rsidRDefault="009D77BD" w:rsidP="009879DB">
            <w:pPr>
              <w:tabs>
                <w:tab w:val="left" w:pos="993"/>
              </w:tabs>
              <w:jc w:val="center"/>
              <w:rPr>
                <w:rFonts w:ascii="Times New Roman" w:hAnsi="Times New Roman"/>
                <w:sz w:val="28"/>
                <w:szCs w:val="28"/>
                <w:lang w:val="uk-UA"/>
              </w:rPr>
            </w:pPr>
            <w:r w:rsidRPr="00CC3AA7">
              <w:rPr>
                <w:rFonts w:ascii="Times New Roman" w:hAnsi="Times New Roman"/>
                <w:sz w:val="28"/>
                <w:szCs w:val="28"/>
                <w:lang w:val="uk-UA"/>
              </w:rPr>
              <w:t>Відсутні</w:t>
            </w:r>
          </w:p>
        </w:tc>
        <w:tc>
          <w:tcPr>
            <w:tcW w:w="3191" w:type="dxa"/>
          </w:tcPr>
          <w:p w:rsidR="009D77BD" w:rsidRPr="00CC3AA7" w:rsidRDefault="009D77BD" w:rsidP="009879DB">
            <w:pPr>
              <w:tabs>
                <w:tab w:val="left" w:pos="993"/>
              </w:tabs>
              <w:jc w:val="center"/>
              <w:rPr>
                <w:rFonts w:ascii="Times New Roman" w:hAnsi="Times New Roman"/>
                <w:sz w:val="28"/>
                <w:szCs w:val="28"/>
                <w:lang w:val="uk-UA"/>
              </w:rPr>
            </w:pPr>
            <w:r w:rsidRPr="00CC3AA7">
              <w:rPr>
                <w:rFonts w:ascii="Times New Roman" w:hAnsi="Times New Roman"/>
                <w:sz w:val="28"/>
                <w:szCs w:val="28"/>
                <w:lang w:val="uk-UA"/>
              </w:rPr>
              <w:t>Відсутні</w:t>
            </w:r>
          </w:p>
        </w:tc>
      </w:tr>
      <w:tr w:rsidR="009D77BD" w:rsidRPr="00442B02" w:rsidTr="004553A2">
        <w:tc>
          <w:tcPr>
            <w:tcW w:w="2802"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tabs>
                <w:tab w:val="left" w:pos="993"/>
              </w:tabs>
              <w:jc w:val="both"/>
              <w:rPr>
                <w:rFonts w:ascii="Times New Roman" w:hAnsi="Times New Roman"/>
                <w:sz w:val="28"/>
                <w:szCs w:val="28"/>
                <w:lang w:val="uk-UA"/>
              </w:rPr>
            </w:pPr>
          </w:p>
          <w:p w:rsidR="009D77BD" w:rsidRDefault="009D77BD" w:rsidP="004553A2">
            <w:pPr>
              <w:tabs>
                <w:tab w:val="left" w:pos="993"/>
              </w:tabs>
              <w:jc w:val="both"/>
              <w:rPr>
                <w:rFonts w:ascii="Times New Roman" w:hAnsi="Times New Roman"/>
                <w:sz w:val="28"/>
                <w:szCs w:val="28"/>
                <w:lang w:val="uk-UA"/>
              </w:rPr>
            </w:pPr>
          </w:p>
          <w:p w:rsidR="009D77BD" w:rsidRDefault="009D77BD" w:rsidP="004553A2">
            <w:pPr>
              <w:tabs>
                <w:tab w:val="left" w:pos="993"/>
              </w:tabs>
              <w:jc w:val="both"/>
              <w:rPr>
                <w:rFonts w:ascii="Times New Roman" w:hAnsi="Times New Roman"/>
                <w:sz w:val="28"/>
                <w:szCs w:val="28"/>
                <w:lang w:val="uk-UA"/>
              </w:rPr>
            </w:pPr>
          </w:p>
          <w:p w:rsidR="009D77BD" w:rsidRDefault="009D77BD" w:rsidP="004553A2">
            <w:pPr>
              <w:tabs>
                <w:tab w:val="left" w:pos="993"/>
              </w:tabs>
              <w:jc w:val="both"/>
              <w:rPr>
                <w:rFonts w:ascii="Times New Roman" w:hAnsi="Times New Roman"/>
                <w:sz w:val="28"/>
                <w:szCs w:val="28"/>
                <w:lang w:val="uk-UA"/>
              </w:rPr>
            </w:pPr>
          </w:p>
        </w:tc>
        <w:tc>
          <w:tcPr>
            <w:tcW w:w="3578"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Часткове відшкодування витрат на копіювання (друк) документів, що містять публічну інформацію та недопущення зловживань у сфері доступу до публічної інформації</w:t>
            </w:r>
            <w:r w:rsidRPr="00DA0EFB">
              <w:rPr>
                <w:rFonts w:ascii="Times New Roman" w:hAnsi="Times New Roman"/>
                <w:i/>
                <w:sz w:val="28"/>
                <w:szCs w:val="28"/>
                <w:lang w:val="uk-UA"/>
              </w:rPr>
              <w:t>.</w:t>
            </w:r>
          </w:p>
        </w:tc>
        <w:tc>
          <w:tcPr>
            <w:tcW w:w="3191" w:type="dxa"/>
          </w:tcPr>
          <w:p w:rsidR="009D77BD" w:rsidRPr="001A49A8" w:rsidRDefault="009D77BD" w:rsidP="009879DB">
            <w:pPr>
              <w:tabs>
                <w:tab w:val="left" w:pos="993"/>
              </w:tabs>
              <w:jc w:val="center"/>
              <w:rPr>
                <w:rFonts w:ascii="Times New Roman" w:hAnsi="Times New Roman"/>
                <w:sz w:val="28"/>
                <w:szCs w:val="28"/>
                <w:lang w:val="uk-UA"/>
              </w:rPr>
            </w:pPr>
            <w:r>
              <w:rPr>
                <w:rFonts w:ascii="Times New Roman" w:hAnsi="Times New Roman"/>
                <w:sz w:val="28"/>
                <w:szCs w:val="28"/>
                <w:lang w:val="uk-UA"/>
              </w:rPr>
              <w:t>Відсутні</w:t>
            </w:r>
          </w:p>
        </w:tc>
      </w:tr>
    </w:tbl>
    <w:p w:rsidR="009D77BD" w:rsidRDefault="009D77BD" w:rsidP="009D77BD">
      <w:pPr>
        <w:tabs>
          <w:tab w:val="left" w:pos="851"/>
          <w:tab w:val="left" w:pos="2410"/>
        </w:tabs>
        <w:jc w:val="both"/>
        <w:rPr>
          <w:rFonts w:ascii="Times New Roman" w:hAnsi="Times New Roman"/>
          <w:sz w:val="28"/>
          <w:szCs w:val="28"/>
        </w:rPr>
      </w:pPr>
    </w:p>
    <w:p w:rsidR="009D77BD" w:rsidRDefault="009D77BD" w:rsidP="009D77BD">
      <w:pPr>
        <w:tabs>
          <w:tab w:val="left" w:pos="851"/>
          <w:tab w:val="left" w:pos="2410"/>
        </w:tabs>
        <w:jc w:val="both"/>
        <w:rPr>
          <w:rFonts w:ascii="Times New Roman" w:hAnsi="Times New Roman"/>
          <w:sz w:val="28"/>
          <w:szCs w:val="28"/>
        </w:rPr>
      </w:pPr>
      <w:r>
        <w:rPr>
          <w:rFonts w:ascii="Times New Roman" w:hAnsi="Times New Roman"/>
          <w:sz w:val="28"/>
          <w:szCs w:val="28"/>
        </w:rPr>
        <w:lastRenderedPageBreak/>
        <w:t xml:space="preserve">          </w:t>
      </w:r>
      <w:r w:rsidRPr="005D357E">
        <w:rPr>
          <w:rFonts w:ascii="Times New Roman" w:hAnsi="Times New Roman"/>
          <w:sz w:val="28"/>
          <w:szCs w:val="28"/>
        </w:rPr>
        <w:t>Оцінка впливу на сферу інтересів громадян</w:t>
      </w:r>
    </w:p>
    <w:tbl>
      <w:tblPr>
        <w:tblStyle w:val="ad"/>
        <w:tblW w:w="0" w:type="auto"/>
        <w:tblLook w:val="04A0" w:firstRow="1" w:lastRow="0" w:firstColumn="1" w:lastColumn="0" w:noHBand="0" w:noVBand="1"/>
      </w:tblPr>
      <w:tblGrid>
        <w:gridCol w:w="3190"/>
        <w:gridCol w:w="3190"/>
        <w:gridCol w:w="3191"/>
      </w:tblGrid>
      <w:tr w:rsidR="009D77BD" w:rsidTr="004553A2">
        <w:tc>
          <w:tcPr>
            <w:tcW w:w="3190" w:type="dxa"/>
          </w:tcPr>
          <w:p w:rsidR="009D77BD" w:rsidRDefault="00B97D09"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Вид</w:t>
            </w:r>
          </w:p>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альтернативи</w:t>
            </w:r>
          </w:p>
        </w:tc>
        <w:tc>
          <w:tcPr>
            <w:tcW w:w="3190" w:type="dxa"/>
          </w:tcPr>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Вигоди</w:t>
            </w:r>
          </w:p>
        </w:tc>
        <w:tc>
          <w:tcPr>
            <w:tcW w:w="3191" w:type="dxa"/>
          </w:tcPr>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Витрати</w:t>
            </w:r>
          </w:p>
        </w:tc>
      </w:tr>
      <w:tr w:rsidR="009D77BD" w:rsidTr="004553A2">
        <w:tc>
          <w:tcPr>
            <w:tcW w:w="3190"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c>
          <w:tcPr>
            <w:tcW w:w="3190" w:type="dxa"/>
          </w:tcPr>
          <w:p w:rsidR="009D77BD" w:rsidRDefault="009D77BD" w:rsidP="00B97D09">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Відсутні</w:t>
            </w:r>
          </w:p>
        </w:tc>
        <w:tc>
          <w:tcPr>
            <w:tcW w:w="3191" w:type="dxa"/>
          </w:tcPr>
          <w:p w:rsidR="009D77BD" w:rsidRDefault="009D77BD" w:rsidP="00B97D09">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Відсутні</w:t>
            </w:r>
          </w:p>
        </w:tc>
      </w:tr>
      <w:tr w:rsidR="009D77BD" w:rsidRPr="008370C6" w:rsidTr="004553A2">
        <w:tc>
          <w:tcPr>
            <w:tcW w:w="3190"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c>
          <w:tcPr>
            <w:tcW w:w="3190" w:type="dxa"/>
          </w:tcPr>
          <w:p w:rsidR="009D77BD" w:rsidRDefault="009D77BD" w:rsidP="004553A2">
            <w:pPr>
              <w:tabs>
                <w:tab w:val="left" w:pos="851"/>
                <w:tab w:val="left" w:pos="2410"/>
              </w:tabs>
              <w:jc w:val="both"/>
              <w:rPr>
                <w:rFonts w:ascii="Times New Roman" w:hAnsi="Times New Roman"/>
                <w:sz w:val="28"/>
                <w:szCs w:val="28"/>
                <w:lang w:val="uk-UA"/>
              </w:rPr>
            </w:pPr>
            <w:r>
              <w:rPr>
                <w:rFonts w:ascii="Times New Roman" w:hAnsi="Times New Roman"/>
                <w:sz w:val="28"/>
                <w:szCs w:val="28"/>
                <w:lang w:val="uk-UA"/>
              </w:rPr>
              <w:t xml:space="preserve">Приведення норм фактичних  витрат </w:t>
            </w:r>
            <w:r w:rsidRPr="00102CF0">
              <w:rPr>
                <w:rFonts w:ascii="Times New Roman" w:hAnsi="Times New Roman"/>
                <w:sz w:val="28"/>
                <w:szCs w:val="28"/>
                <w:lang w:val="uk-UA"/>
              </w:rPr>
              <w:t>на копіювання або друк документів, що надаються за запитом на інформацію</w:t>
            </w:r>
            <w:r>
              <w:rPr>
                <w:rFonts w:ascii="Times New Roman" w:hAnsi="Times New Roman"/>
                <w:sz w:val="28"/>
                <w:szCs w:val="28"/>
                <w:lang w:val="uk-UA"/>
              </w:rPr>
              <w:t xml:space="preserve"> до вимог чинного законодавства</w:t>
            </w:r>
          </w:p>
        </w:tc>
        <w:tc>
          <w:tcPr>
            <w:tcW w:w="3191" w:type="dxa"/>
          </w:tcPr>
          <w:p w:rsidR="009D77BD" w:rsidRDefault="009D77BD" w:rsidP="004553A2">
            <w:pPr>
              <w:tabs>
                <w:tab w:val="left" w:pos="851"/>
                <w:tab w:val="left" w:pos="2410"/>
              </w:tabs>
              <w:jc w:val="both"/>
              <w:rPr>
                <w:rFonts w:ascii="Times New Roman" w:hAnsi="Times New Roman"/>
                <w:sz w:val="28"/>
                <w:szCs w:val="28"/>
                <w:lang w:val="uk-UA"/>
              </w:rPr>
            </w:pPr>
            <w:r>
              <w:rPr>
                <w:rFonts w:ascii="Times New Roman" w:hAnsi="Times New Roman"/>
                <w:sz w:val="28"/>
                <w:szCs w:val="28"/>
                <w:lang w:val="uk-UA"/>
              </w:rPr>
              <w:t xml:space="preserve">Зменшення витрат на копіювання (друк) документів, що містять публічну інформацію більш ніж 10 сторінок </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r>
    </w:tbl>
    <w:p w:rsidR="009D77BD" w:rsidRDefault="009D77BD" w:rsidP="009D77BD">
      <w:pPr>
        <w:tabs>
          <w:tab w:val="left" w:pos="851"/>
          <w:tab w:val="left" w:pos="2410"/>
        </w:tabs>
        <w:jc w:val="both"/>
        <w:rPr>
          <w:rFonts w:ascii="Times New Roman" w:hAnsi="Times New Roman"/>
          <w:sz w:val="28"/>
          <w:szCs w:val="28"/>
        </w:rPr>
      </w:pPr>
    </w:p>
    <w:p w:rsidR="009D77BD" w:rsidRDefault="009D77BD" w:rsidP="009D77BD">
      <w:pPr>
        <w:tabs>
          <w:tab w:val="left" w:pos="851"/>
          <w:tab w:val="left" w:pos="2410"/>
        </w:tabs>
        <w:jc w:val="both"/>
        <w:rPr>
          <w:rFonts w:ascii="Times New Roman" w:hAnsi="Times New Roman"/>
          <w:sz w:val="28"/>
          <w:szCs w:val="28"/>
        </w:rPr>
      </w:pPr>
      <w:r>
        <w:rPr>
          <w:rFonts w:ascii="Times New Roman" w:hAnsi="Times New Roman"/>
          <w:sz w:val="28"/>
          <w:szCs w:val="28"/>
        </w:rPr>
        <w:tab/>
        <w:t>Оцінка впливу на сферу інтересів суб’єктів господарювання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275"/>
        <w:gridCol w:w="1276"/>
        <w:gridCol w:w="992"/>
        <w:gridCol w:w="993"/>
        <w:gridCol w:w="1134"/>
      </w:tblGrid>
      <w:tr w:rsidR="009D77BD" w:rsidTr="004553A2">
        <w:tc>
          <w:tcPr>
            <w:tcW w:w="3828"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Показник</w:t>
            </w:r>
          </w:p>
        </w:tc>
        <w:tc>
          <w:tcPr>
            <w:tcW w:w="1275"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Великі</w:t>
            </w:r>
          </w:p>
        </w:tc>
        <w:tc>
          <w:tcPr>
            <w:tcW w:w="1276"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Середні</w:t>
            </w:r>
          </w:p>
        </w:tc>
        <w:tc>
          <w:tcPr>
            <w:tcW w:w="992"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Малі</w:t>
            </w:r>
          </w:p>
        </w:tc>
        <w:tc>
          <w:tcPr>
            <w:tcW w:w="993"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Мікро</w:t>
            </w:r>
          </w:p>
        </w:tc>
        <w:tc>
          <w:tcPr>
            <w:tcW w:w="1134"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Разом</w:t>
            </w:r>
          </w:p>
        </w:tc>
      </w:tr>
      <w:tr w:rsidR="009D77BD" w:rsidTr="004553A2">
        <w:tc>
          <w:tcPr>
            <w:tcW w:w="3828" w:type="dxa"/>
            <w:hideMark/>
          </w:tcPr>
          <w:p w:rsidR="009D77BD" w:rsidRPr="00E95AFE" w:rsidRDefault="009D77BD" w:rsidP="004553A2">
            <w:pPr>
              <w:widowControl w:val="0"/>
              <w:rPr>
                <w:rFonts w:ascii="Times New Roman" w:hAnsi="Times New Roman"/>
                <w:snapToGrid w:val="0"/>
                <w:color w:val="000000"/>
                <w:sz w:val="28"/>
                <w:szCs w:val="28"/>
              </w:rPr>
            </w:pPr>
            <w:r w:rsidRPr="00E95AFE">
              <w:rPr>
                <w:rFonts w:ascii="Times New Roman" w:hAnsi="Times New Roman"/>
                <w:snapToGrid w:val="0"/>
                <w:color w:val="000000"/>
                <w:sz w:val="28"/>
                <w:szCs w:val="28"/>
              </w:rPr>
              <w:t xml:space="preserve">Кількість </w:t>
            </w:r>
            <w:r w:rsidRPr="00E95AFE">
              <w:rPr>
                <w:rFonts w:ascii="Times New Roman" w:hAnsi="Times New Roman"/>
                <w:color w:val="000000"/>
                <w:sz w:val="28"/>
                <w:szCs w:val="28"/>
              </w:rPr>
              <w:t>суб’єктів господарювання, що підпадають під дію регулювання, одиниць</w:t>
            </w:r>
          </w:p>
        </w:tc>
        <w:tc>
          <w:tcPr>
            <w:tcW w:w="1275"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1276"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992"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993"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1134"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r>
      <w:tr w:rsidR="009D77BD" w:rsidTr="004553A2">
        <w:tc>
          <w:tcPr>
            <w:tcW w:w="3828" w:type="dxa"/>
            <w:hideMark/>
          </w:tcPr>
          <w:p w:rsidR="009D77BD" w:rsidRPr="00E95AFE" w:rsidRDefault="009D77BD" w:rsidP="004553A2">
            <w:pPr>
              <w:widowControl w:val="0"/>
              <w:rPr>
                <w:rFonts w:ascii="Times New Roman" w:hAnsi="Times New Roman"/>
                <w:snapToGrid w:val="0"/>
                <w:color w:val="000000"/>
                <w:sz w:val="28"/>
                <w:szCs w:val="28"/>
              </w:rPr>
            </w:pPr>
            <w:r w:rsidRPr="00E95AFE">
              <w:rPr>
                <w:rFonts w:ascii="Times New Roman" w:hAnsi="Times New Roman"/>
                <w:snapToGrid w:val="0"/>
                <w:color w:val="000000"/>
                <w:sz w:val="28"/>
                <w:szCs w:val="28"/>
              </w:rPr>
              <w:t>Питома вага групи у загальній кількості, відсотків</w:t>
            </w:r>
          </w:p>
        </w:tc>
        <w:tc>
          <w:tcPr>
            <w:tcW w:w="1275"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1276"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992"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993"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c>
          <w:tcPr>
            <w:tcW w:w="1134" w:type="dxa"/>
            <w:hideMark/>
          </w:tcPr>
          <w:p w:rsidR="009D77BD" w:rsidRPr="00E95AFE" w:rsidRDefault="009D77BD" w:rsidP="004553A2">
            <w:pPr>
              <w:widowControl w:val="0"/>
              <w:jc w:val="center"/>
              <w:rPr>
                <w:rFonts w:ascii="Times New Roman" w:hAnsi="Times New Roman"/>
                <w:snapToGrid w:val="0"/>
                <w:color w:val="000000"/>
                <w:sz w:val="28"/>
                <w:szCs w:val="28"/>
              </w:rPr>
            </w:pPr>
            <w:r w:rsidRPr="00E95AFE">
              <w:rPr>
                <w:rFonts w:ascii="Times New Roman" w:hAnsi="Times New Roman"/>
                <w:snapToGrid w:val="0"/>
                <w:color w:val="000000"/>
                <w:sz w:val="28"/>
                <w:szCs w:val="28"/>
              </w:rPr>
              <w:t>-</w:t>
            </w:r>
          </w:p>
        </w:tc>
      </w:tr>
    </w:tbl>
    <w:p w:rsidR="009D77BD" w:rsidRPr="00CC3AA7" w:rsidRDefault="009D77BD" w:rsidP="009D77BD">
      <w:pPr>
        <w:tabs>
          <w:tab w:val="left" w:pos="851"/>
          <w:tab w:val="left" w:pos="2410"/>
        </w:tabs>
        <w:jc w:val="both"/>
        <w:rPr>
          <w:rFonts w:ascii="Times New Roman" w:hAnsi="Times New Roman"/>
          <w:sz w:val="28"/>
          <w:szCs w:val="28"/>
        </w:rPr>
      </w:pPr>
      <w:r>
        <w:t>*</w:t>
      </w:r>
      <w:r w:rsidRPr="00CC3AA7">
        <w:rPr>
          <w:rFonts w:ascii="Times New Roman" w:hAnsi="Times New Roman"/>
        </w:rPr>
        <w:t>Під дію регулювання кожного окремого розділу регуляторного акту підпадає різна кількість суб’єктів господарювання, а тому визначити питому вагу суб’єктів малого підприємництва у їх загальній кількості не є можливим.</w:t>
      </w:r>
    </w:p>
    <w:tbl>
      <w:tblPr>
        <w:tblStyle w:val="ad"/>
        <w:tblW w:w="0" w:type="auto"/>
        <w:tblInd w:w="108" w:type="dxa"/>
        <w:tblLook w:val="04A0" w:firstRow="1" w:lastRow="0" w:firstColumn="1" w:lastColumn="0" w:noHBand="0" w:noVBand="1"/>
      </w:tblPr>
      <w:tblGrid>
        <w:gridCol w:w="2694"/>
        <w:gridCol w:w="3118"/>
        <w:gridCol w:w="3651"/>
      </w:tblGrid>
      <w:tr w:rsidR="009D77BD" w:rsidTr="004553A2">
        <w:tc>
          <w:tcPr>
            <w:tcW w:w="2694" w:type="dxa"/>
          </w:tcPr>
          <w:p w:rsidR="009D77BD" w:rsidRDefault="00B97D09" w:rsidP="004553A2">
            <w:pPr>
              <w:tabs>
                <w:tab w:val="left" w:pos="993"/>
              </w:tabs>
              <w:jc w:val="center"/>
              <w:rPr>
                <w:rFonts w:ascii="Times New Roman" w:hAnsi="Times New Roman"/>
                <w:sz w:val="28"/>
                <w:szCs w:val="28"/>
                <w:lang w:val="uk-UA"/>
              </w:rPr>
            </w:pPr>
            <w:r>
              <w:rPr>
                <w:rFonts w:ascii="Times New Roman" w:hAnsi="Times New Roman"/>
                <w:sz w:val="28"/>
                <w:szCs w:val="28"/>
                <w:lang w:val="uk-UA"/>
              </w:rPr>
              <w:t>Вид</w:t>
            </w:r>
          </w:p>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альтернативи</w:t>
            </w:r>
          </w:p>
        </w:tc>
        <w:tc>
          <w:tcPr>
            <w:tcW w:w="3118" w:type="dxa"/>
          </w:tcPr>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Вигоди</w:t>
            </w:r>
          </w:p>
        </w:tc>
        <w:tc>
          <w:tcPr>
            <w:tcW w:w="3651" w:type="dxa"/>
          </w:tcPr>
          <w:p w:rsidR="009D77BD" w:rsidRDefault="009D77BD" w:rsidP="004553A2">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Витрати</w:t>
            </w:r>
          </w:p>
        </w:tc>
      </w:tr>
      <w:tr w:rsidR="009D77BD" w:rsidTr="004553A2">
        <w:tc>
          <w:tcPr>
            <w:tcW w:w="2694"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c>
          <w:tcPr>
            <w:tcW w:w="3118" w:type="dxa"/>
          </w:tcPr>
          <w:p w:rsidR="009D77BD" w:rsidRDefault="009D77BD" w:rsidP="009879DB">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Відсутні</w:t>
            </w:r>
          </w:p>
        </w:tc>
        <w:tc>
          <w:tcPr>
            <w:tcW w:w="3651" w:type="dxa"/>
          </w:tcPr>
          <w:p w:rsidR="009D77BD" w:rsidRDefault="009D77BD" w:rsidP="009879DB">
            <w:pPr>
              <w:tabs>
                <w:tab w:val="left" w:pos="851"/>
                <w:tab w:val="left" w:pos="2410"/>
              </w:tabs>
              <w:jc w:val="center"/>
              <w:rPr>
                <w:rFonts w:ascii="Times New Roman" w:hAnsi="Times New Roman"/>
                <w:sz w:val="28"/>
                <w:szCs w:val="28"/>
                <w:lang w:val="uk-UA"/>
              </w:rPr>
            </w:pPr>
            <w:r>
              <w:rPr>
                <w:rFonts w:ascii="Times New Roman" w:hAnsi="Times New Roman"/>
                <w:sz w:val="28"/>
                <w:szCs w:val="28"/>
                <w:lang w:val="uk-UA"/>
              </w:rPr>
              <w:t>Відсутні</w:t>
            </w:r>
          </w:p>
        </w:tc>
      </w:tr>
      <w:tr w:rsidR="009D77BD" w:rsidRPr="008370C6" w:rsidTr="004553A2">
        <w:tc>
          <w:tcPr>
            <w:tcW w:w="2694" w:type="dxa"/>
          </w:tcPr>
          <w:p w:rsidR="009D77BD" w:rsidRDefault="009D77BD" w:rsidP="004553A2">
            <w:pPr>
              <w:tabs>
                <w:tab w:val="left" w:pos="993"/>
              </w:tabs>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c>
          <w:tcPr>
            <w:tcW w:w="3118" w:type="dxa"/>
          </w:tcPr>
          <w:p w:rsidR="009D77BD" w:rsidRDefault="009D77BD" w:rsidP="004553A2">
            <w:pPr>
              <w:tabs>
                <w:tab w:val="left" w:pos="851"/>
                <w:tab w:val="left" w:pos="2410"/>
              </w:tabs>
              <w:jc w:val="both"/>
              <w:rPr>
                <w:rFonts w:ascii="Times New Roman" w:hAnsi="Times New Roman"/>
                <w:sz w:val="28"/>
                <w:szCs w:val="28"/>
                <w:lang w:val="uk-UA"/>
              </w:rPr>
            </w:pPr>
            <w:r>
              <w:rPr>
                <w:rFonts w:ascii="Times New Roman" w:hAnsi="Times New Roman"/>
                <w:sz w:val="28"/>
                <w:szCs w:val="28"/>
                <w:lang w:val="uk-UA"/>
              </w:rPr>
              <w:t xml:space="preserve">Приведення норм фактичних  витрат </w:t>
            </w:r>
            <w:r w:rsidRPr="00102CF0">
              <w:rPr>
                <w:rFonts w:ascii="Times New Roman" w:hAnsi="Times New Roman"/>
                <w:sz w:val="28"/>
                <w:szCs w:val="28"/>
                <w:lang w:val="uk-UA"/>
              </w:rPr>
              <w:t>на копіювання або друк документів, що надаються за запитом на інформацію</w:t>
            </w:r>
            <w:r>
              <w:rPr>
                <w:rFonts w:ascii="Times New Roman" w:hAnsi="Times New Roman"/>
                <w:sz w:val="28"/>
                <w:szCs w:val="28"/>
                <w:lang w:val="uk-UA"/>
              </w:rPr>
              <w:t xml:space="preserve"> до вимог чинного </w:t>
            </w:r>
            <w:r>
              <w:rPr>
                <w:rFonts w:ascii="Times New Roman" w:hAnsi="Times New Roman"/>
                <w:sz w:val="28"/>
                <w:szCs w:val="28"/>
                <w:lang w:val="uk-UA"/>
              </w:rPr>
              <w:lastRenderedPageBreak/>
              <w:t xml:space="preserve">законодавства </w:t>
            </w:r>
          </w:p>
        </w:tc>
        <w:tc>
          <w:tcPr>
            <w:tcW w:w="3651" w:type="dxa"/>
          </w:tcPr>
          <w:p w:rsidR="009D77BD" w:rsidRDefault="009D77BD" w:rsidP="004553A2">
            <w:pPr>
              <w:tabs>
                <w:tab w:val="left" w:pos="851"/>
                <w:tab w:val="left" w:pos="2410"/>
              </w:tabs>
              <w:jc w:val="both"/>
              <w:rPr>
                <w:rFonts w:ascii="Times New Roman" w:hAnsi="Times New Roman"/>
                <w:sz w:val="28"/>
                <w:szCs w:val="28"/>
                <w:lang w:val="uk-UA"/>
              </w:rPr>
            </w:pPr>
            <w:r>
              <w:rPr>
                <w:rFonts w:ascii="Times New Roman" w:hAnsi="Times New Roman"/>
                <w:sz w:val="28"/>
                <w:szCs w:val="28"/>
                <w:lang w:val="uk-UA"/>
              </w:rPr>
              <w:lastRenderedPageBreak/>
              <w:t xml:space="preserve">Зменшення витрат на копіювання (друк) документів, що містять публічну інформацію більш ніж 10 сторінок </w:t>
            </w: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p w:rsidR="009D77BD" w:rsidRDefault="009D77BD" w:rsidP="004553A2">
            <w:pPr>
              <w:tabs>
                <w:tab w:val="left" w:pos="851"/>
                <w:tab w:val="left" w:pos="2410"/>
              </w:tabs>
              <w:jc w:val="both"/>
              <w:rPr>
                <w:rFonts w:ascii="Times New Roman" w:hAnsi="Times New Roman"/>
                <w:sz w:val="28"/>
                <w:szCs w:val="28"/>
                <w:lang w:val="uk-UA"/>
              </w:rPr>
            </w:pPr>
          </w:p>
        </w:tc>
      </w:tr>
    </w:tbl>
    <w:p w:rsidR="009D77BD" w:rsidRDefault="009D77BD" w:rsidP="009D77BD">
      <w:pPr>
        <w:pStyle w:val="ae"/>
        <w:tabs>
          <w:tab w:val="left" w:pos="284"/>
          <w:tab w:val="left" w:pos="567"/>
        </w:tabs>
        <w:spacing w:after="0" w:line="240" w:lineRule="auto"/>
        <w:ind w:left="426" w:right="-142"/>
        <w:jc w:val="both"/>
        <w:rPr>
          <w:rFonts w:ascii="Times New Roman" w:hAnsi="Times New Roman"/>
          <w:b/>
          <w:sz w:val="27"/>
          <w:szCs w:val="27"/>
          <w:lang w:val="uk-UA"/>
        </w:rPr>
      </w:pPr>
    </w:p>
    <w:p w:rsidR="009D77BD" w:rsidRPr="00B44E4D" w:rsidRDefault="009D77BD" w:rsidP="009D77BD">
      <w:pPr>
        <w:pStyle w:val="ae"/>
        <w:numPr>
          <w:ilvl w:val="0"/>
          <w:numId w:val="7"/>
        </w:numPr>
        <w:tabs>
          <w:tab w:val="left" w:pos="284"/>
          <w:tab w:val="left" w:pos="567"/>
        </w:tabs>
        <w:spacing w:after="0" w:line="240" w:lineRule="auto"/>
        <w:ind w:left="426" w:right="-142" w:hanging="426"/>
        <w:jc w:val="both"/>
        <w:rPr>
          <w:rFonts w:ascii="Times New Roman" w:hAnsi="Times New Roman"/>
          <w:b/>
          <w:sz w:val="27"/>
          <w:szCs w:val="27"/>
          <w:lang w:val="uk-UA"/>
        </w:rPr>
      </w:pPr>
      <w:r w:rsidRPr="00B44E4D">
        <w:rPr>
          <w:rFonts w:ascii="Times New Roman" w:hAnsi="Times New Roman"/>
          <w:b/>
          <w:sz w:val="27"/>
          <w:szCs w:val="27"/>
          <w:lang w:val="uk-UA"/>
        </w:rPr>
        <w:t xml:space="preserve">Вибір найбільш оптимального альтернативного способу досягнення цілей  </w:t>
      </w:r>
    </w:p>
    <w:p w:rsidR="009D77BD" w:rsidRDefault="009D77BD" w:rsidP="009D77BD">
      <w:pPr>
        <w:pStyle w:val="ae"/>
        <w:tabs>
          <w:tab w:val="left" w:pos="426"/>
          <w:tab w:val="left" w:pos="567"/>
        </w:tabs>
        <w:spacing w:after="0" w:line="240" w:lineRule="auto"/>
        <w:ind w:left="426"/>
        <w:jc w:val="both"/>
        <w:rPr>
          <w:rFonts w:ascii="Times New Roman" w:hAnsi="Times New Roman"/>
          <w:b/>
          <w:sz w:val="28"/>
          <w:szCs w:val="28"/>
          <w:lang w:val="uk-UA"/>
        </w:rPr>
      </w:pPr>
    </w:p>
    <w:tbl>
      <w:tblPr>
        <w:tblStyle w:val="ad"/>
        <w:tblW w:w="0" w:type="auto"/>
        <w:tblInd w:w="426" w:type="dxa"/>
        <w:tblLook w:val="04A0" w:firstRow="1" w:lastRow="0" w:firstColumn="1" w:lastColumn="0" w:noHBand="0" w:noVBand="1"/>
      </w:tblPr>
      <w:tblGrid>
        <w:gridCol w:w="3048"/>
        <w:gridCol w:w="2446"/>
        <w:gridCol w:w="3651"/>
      </w:tblGrid>
      <w:tr w:rsidR="009D77BD" w:rsidTr="004553A2">
        <w:tc>
          <w:tcPr>
            <w:tcW w:w="3048"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r w:rsidRPr="008823AC">
              <w:rPr>
                <w:rFonts w:ascii="Times New Roman" w:hAnsi="Times New Roman"/>
                <w:sz w:val="28"/>
                <w:szCs w:val="28"/>
                <w:lang w:val="uk-UA"/>
              </w:rPr>
              <w:t>Рей</w:t>
            </w:r>
            <w:r>
              <w:rPr>
                <w:rFonts w:ascii="Times New Roman" w:hAnsi="Times New Roman"/>
                <w:sz w:val="28"/>
                <w:szCs w:val="28"/>
                <w:lang w:val="uk-UA"/>
              </w:rPr>
              <w:t>тинг результативності (досягнення цілей під час вирішення</w:t>
            </w:r>
          </w:p>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проблеми)</w:t>
            </w:r>
          </w:p>
        </w:tc>
        <w:tc>
          <w:tcPr>
            <w:tcW w:w="2446"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Бал результативності (за чотирибальною системою оцінки)</w:t>
            </w:r>
          </w:p>
        </w:tc>
        <w:tc>
          <w:tcPr>
            <w:tcW w:w="3651"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 xml:space="preserve">Коментарі щодо присвоєння відповідного </w:t>
            </w:r>
            <w:proofErr w:type="spellStart"/>
            <w:r>
              <w:rPr>
                <w:rFonts w:ascii="Times New Roman" w:hAnsi="Times New Roman"/>
                <w:sz w:val="28"/>
                <w:szCs w:val="28"/>
                <w:lang w:val="uk-UA"/>
              </w:rPr>
              <w:t>бала</w:t>
            </w:r>
            <w:proofErr w:type="spellEnd"/>
          </w:p>
        </w:tc>
      </w:tr>
      <w:tr w:rsidR="009D77BD" w:rsidTr="004553A2">
        <w:tc>
          <w:tcPr>
            <w:tcW w:w="3048" w:type="dxa"/>
          </w:tcPr>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p>
        </w:tc>
        <w:tc>
          <w:tcPr>
            <w:tcW w:w="2446"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1</w:t>
            </w:r>
          </w:p>
        </w:tc>
        <w:tc>
          <w:tcPr>
            <w:tcW w:w="3651" w:type="dxa"/>
          </w:tcPr>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Залишення існуючого стану є неприйнятним, оскільки відбулися зміни </w:t>
            </w:r>
            <w:r w:rsidRPr="005E39F8">
              <w:rPr>
                <w:rFonts w:ascii="Times New Roman" w:hAnsi="Times New Roman"/>
                <w:sz w:val="28"/>
                <w:szCs w:val="28"/>
                <w:lang w:val="uk-UA"/>
              </w:rPr>
              <w:t>у чинному законодавстві</w:t>
            </w:r>
          </w:p>
        </w:tc>
      </w:tr>
      <w:tr w:rsidR="009D77BD" w:rsidTr="004553A2">
        <w:tc>
          <w:tcPr>
            <w:tcW w:w="3048" w:type="dxa"/>
          </w:tcPr>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p>
        </w:tc>
        <w:tc>
          <w:tcPr>
            <w:tcW w:w="2446"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4</w:t>
            </w:r>
          </w:p>
        </w:tc>
        <w:tc>
          <w:tcPr>
            <w:tcW w:w="3651" w:type="dxa"/>
          </w:tcPr>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Приведення норм фактичних  витрат </w:t>
            </w:r>
            <w:r w:rsidRPr="00102CF0">
              <w:rPr>
                <w:rFonts w:ascii="Times New Roman" w:hAnsi="Times New Roman"/>
                <w:sz w:val="28"/>
                <w:szCs w:val="28"/>
                <w:lang w:val="uk-UA"/>
              </w:rPr>
              <w:t>на копіювання або друк документів, що надаються за запитом на інформацію</w:t>
            </w:r>
            <w:r>
              <w:rPr>
                <w:rFonts w:ascii="Times New Roman" w:hAnsi="Times New Roman"/>
                <w:sz w:val="28"/>
                <w:szCs w:val="28"/>
                <w:lang w:val="uk-UA"/>
              </w:rPr>
              <w:t xml:space="preserve"> до вимог чинного законодавства та недопущення зловживань у сфері доступу до публічної інформації</w:t>
            </w:r>
          </w:p>
        </w:tc>
      </w:tr>
    </w:tbl>
    <w:p w:rsidR="009D77BD" w:rsidRDefault="009D77BD" w:rsidP="009D77BD">
      <w:pPr>
        <w:pStyle w:val="ae"/>
        <w:tabs>
          <w:tab w:val="left" w:pos="426"/>
          <w:tab w:val="left" w:pos="567"/>
        </w:tabs>
        <w:spacing w:after="0" w:line="240" w:lineRule="auto"/>
        <w:ind w:left="426"/>
        <w:jc w:val="both"/>
        <w:rPr>
          <w:rFonts w:ascii="Times New Roman" w:hAnsi="Times New Roman"/>
          <w:b/>
          <w:sz w:val="28"/>
          <w:szCs w:val="28"/>
          <w:lang w:val="uk-UA"/>
        </w:rPr>
      </w:pPr>
    </w:p>
    <w:p w:rsidR="009D77BD" w:rsidRDefault="009D77BD" w:rsidP="009D77BD">
      <w:pPr>
        <w:pStyle w:val="ae"/>
        <w:tabs>
          <w:tab w:val="left" w:pos="426"/>
          <w:tab w:val="left" w:pos="567"/>
        </w:tabs>
        <w:spacing w:after="0" w:line="240" w:lineRule="auto"/>
        <w:ind w:left="426"/>
        <w:jc w:val="both"/>
        <w:rPr>
          <w:rFonts w:ascii="Times New Roman" w:hAnsi="Times New Roman"/>
          <w:sz w:val="28"/>
          <w:szCs w:val="28"/>
          <w:lang w:val="uk-UA"/>
        </w:rPr>
      </w:pPr>
      <w:r w:rsidRPr="00FE5767">
        <w:rPr>
          <w:rFonts w:ascii="Times New Roman" w:hAnsi="Times New Roman"/>
          <w:sz w:val="28"/>
          <w:szCs w:val="28"/>
          <w:lang w:val="uk-UA"/>
        </w:rPr>
        <w:t>Обґрунтування відповідного місця альтернативи у рейтингу</w:t>
      </w:r>
    </w:p>
    <w:p w:rsidR="009D77BD" w:rsidRDefault="009D77BD" w:rsidP="009D77BD">
      <w:pPr>
        <w:pStyle w:val="ae"/>
        <w:tabs>
          <w:tab w:val="left" w:pos="426"/>
          <w:tab w:val="left" w:pos="567"/>
        </w:tabs>
        <w:spacing w:after="0" w:line="240" w:lineRule="auto"/>
        <w:ind w:left="426"/>
        <w:jc w:val="both"/>
        <w:rPr>
          <w:rFonts w:ascii="Times New Roman" w:hAnsi="Times New Roman"/>
          <w:sz w:val="28"/>
          <w:szCs w:val="28"/>
          <w:lang w:val="uk-UA"/>
        </w:rPr>
      </w:pPr>
    </w:p>
    <w:tbl>
      <w:tblPr>
        <w:tblStyle w:val="ad"/>
        <w:tblW w:w="0" w:type="auto"/>
        <w:tblInd w:w="426" w:type="dxa"/>
        <w:tblLook w:val="04A0" w:firstRow="1" w:lastRow="0" w:firstColumn="1" w:lastColumn="0" w:noHBand="0" w:noVBand="1"/>
      </w:tblPr>
      <w:tblGrid>
        <w:gridCol w:w="2376"/>
        <w:gridCol w:w="1559"/>
        <w:gridCol w:w="1701"/>
        <w:gridCol w:w="3509"/>
      </w:tblGrid>
      <w:tr w:rsidR="009D77BD" w:rsidTr="004553A2">
        <w:trPr>
          <w:trHeight w:val="1390"/>
        </w:trPr>
        <w:tc>
          <w:tcPr>
            <w:tcW w:w="2376"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Рейтинг результативності</w:t>
            </w:r>
          </w:p>
        </w:tc>
        <w:tc>
          <w:tcPr>
            <w:tcW w:w="1559"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Вигоди</w:t>
            </w: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(підсумок)</w:t>
            </w:r>
          </w:p>
        </w:tc>
        <w:tc>
          <w:tcPr>
            <w:tcW w:w="1701"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Витрати</w:t>
            </w: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(підсумок)</w:t>
            </w:r>
          </w:p>
        </w:tc>
        <w:tc>
          <w:tcPr>
            <w:tcW w:w="3509"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roofErr w:type="spellStart"/>
            <w:r>
              <w:rPr>
                <w:rFonts w:ascii="Times New Roman" w:hAnsi="Times New Roman"/>
                <w:sz w:val="28"/>
                <w:szCs w:val="28"/>
                <w:lang w:val="uk-UA"/>
              </w:rPr>
              <w:t>Обгрунтування</w:t>
            </w:r>
            <w:proofErr w:type="spellEnd"/>
            <w:r>
              <w:rPr>
                <w:rFonts w:ascii="Times New Roman" w:hAnsi="Times New Roman"/>
                <w:sz w:val="28"/>
                <w:szCs w:val="28"/>
                <w:lang w:val="uk-UA"/>
              </w:rPr>
              <w:t xml:space="preserve"> відповідного місця альтернативи у рейтингу</w:t>
            </w:r>
          </w:p>
        </w:tc>
      </w:tr>
      <w:tr w:rsidR="009D77BD" w:rsidTr="004553A2">
        <w:tc>
          <w:tcPr>
            <w:tcW w:w="2376" w:type="dxa"/>
          </w:tcPr>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Альтернатива 1</w:t>
            </w:r>
          </w:p>
          <w:p w:rsidR="009D77BD" w:rsidRDefault="009D77BD" w:rsidP="004553A2">
            <w:pPr>
              <w:pStyle w:val="ae"/>
              <w:tabs>
                <w:tab w:val="left" w:pos="426"/>
                <w:tab w:val="left" w:pos="567"/>
              </w:tabs>
              <w:ind w:left="0"/>
              <w:jc w:val="both"/>
              <w:rPr>
                <w:rFonts w:ascii="Times New Roman" w:hAnsi="Times New Roman"/>
                <w:sz w:val="28"/>
                <w:szCs w:val="28"/>
                <w:lang w:val="uk-UA"/>
              </w:rPr>
            </w:pPr>
          </w:p>
        </w:tc>
        <w:tc>
          <w:tcPr>
            <w:tcW w:w="1559"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w:t>
            </w:r>
          </w:p>
        </w:tc>
        <w:tc>
          <w:tcPr>
            <w:tcW w:w="1701"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w:t>
            </w:r>
          </w:p>
        </w:tc>
        <w:tc>
          <w:tcPr>
            <w:tcW w:w="3509" w:type="dxa"/>
          </w:tcPr>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w:t>
            </w:r>
          </w:p>
        </w:tc>
      </w:tr>
      <w:tr w:rsidR="009D77BD" w:rsidTr="004553A2">
        <w:tc>
          <w:tcPr>
            <w:tcW w:w="2376" w:type="dxa"/>
          </w:tcPr>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Default="009D77BD" w:rsidP="004553A2">
            <w:pPr>
              <w:pStyle w:val="ae"/>
              <w:tabs>
                <w:tab w:val="left" w:pos="426"/>
                <w:tab w:val="left" w:pos="567"/>
              </w:tabs>
              <w:ind w:left="0"/>
              <w:jc w:val="both"/>
              <w:rPr>
                <w:rFonts w:ascii="Times New Roman" w:hAnsi="Times New Roman"/>
                <w:sz w:val="28"/>
                <w:szCs w:val="28"/>
                <w:lang w:val="uk-UA"/>
              </w:rPr>
            </w:pPr>
          </w:p>
        </w:tc>
        <w:tc>
          <w:tcPr>
            <w:tcW w:w="1559"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4</w:t>
            </w:r>
          </w:p>
        </w:tc>
        <w:tc>
          <w:tcPr>
            <w:tcW w:w="1701" w:type="dxa"/>
          </w:tcPr>
          <w:p w:rsidR="009D77BD" w:rsidRDefault="009D77BD" w:rsidP="004553A2">
            <w:pPr>
              <w:pStyle w:val="ae"/>
              <w:tabs>
                <w:tab w:val="left" w:pos="426"/>
                <w:tab w:val="left" w:pos="567"/>
              </w:tabs>
              <w:ind w:left="0"/>
              <w:jc w:val="center"/>
              <w:rPr>
                <w:rFonts w:ascii="Times New Roman" w:hAnsi="Times New Roman"/>
                <w:sz w:val="28"/>
                <w:szCs w:val="28"/>
                <w:lang w:val="uk-UA"/>
              </w:rPr>
            </w:pPr>
          </w:p>
          <w:p w:rsidR="009D77BD"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1</w:t>
            </w:r>
          </w:p>
        </w:tc>
        <w:tc>
          <w:tcPr>
            <w:tcW w:w="3509" w:type="dxa"/>
          </w:tcPr>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Приведення норм фактичних  витрат </w:t>
            </w:r>
            <w:r w:rsidRPr="00102CF0">
              <w:rPr>
                <w:rFonts w:ascii="Times New Roman" w:hAnsi="Times New Roman"/>
                <w:sz w:val="28"/>
                <w:szCs w:val="28"/>
                <w:lang w:val="uk-UA"/>
              </w:rPr>
              <w:t>на копіювання або друк документів, що надаються за запитом на інформацію</w:t>
            </w:r>
            <w:r>
              <w:rPr>
                <w:rFonts w:ascii="Times New Roman" w:hAnsi="Times New Roman"/>
                <w:sz w:val="28"/>
                <w:szCs w:val="28"/>
                <w:lang w:val="uk-UA"/>
              </w:rPr>
              <w:t xml:space="preserve"> до вимог чинного законодавства</w:t>
            </w:r>
          </w:p>
        </w:tc>
      </w:tr>
    </w:tbl>
    <w:p w:rsidR="009D77BD" w:rsidRPr="00FE5767" w:rsidRDefault="009D77BD" w:rsidP="009D77BD">
      <w:pPr>
        <w:pStyle w:val="ae"/>
        <w:tabs>
          <w:tab w:val="left" w:pos="426"/>
          <w:tab w:val="left" w:pos="567"/>
        </w:tabs>
        <w:spacing w:after="0" w:line="240" w:lineRule="auto"/>
        <w:ind w:left="426"/>
        <w:jc w:val="both"/>
        <w:rPr>
          <w:rFonts w:ascii="Times New Roman" w:hAnsi="Times New Roman"/>
          <w:sz w:val="28"/>
          <w:szCs w:val="28"/>
          <w:lang w:val="uk-UA"/>
        </w:rPr>
      </w:pPr>
    </w:p>
    <w:p w:rsidR="009D77BD" w:rsidRDefault="009D77BD" w:rsidP="009D77BD">
      <w:pPr>
        <w:pStyle w:val="ae"/>
        <w:tabs>
          <w:tab w:val="left" w:pos="0"/>
          <w:tab w:val="left" w:pos="567"/>
        </w:tabs>
        <w:spacing w:after="0" w:line="240" w:lineRule="auto"/>
        <w:ind w:left="284" w:firstLine="142"/>
        <w:jc w:val="both"/>
        <w:rPr>
          <w:rFonts w:ascii="Times New Roman" w:hAnsi="Times New Roman"/>
          <w:sz w:val="28"/>
          <w:szCs w:val="28"/>
          <w:lang w:val="uk-UA"/>
        </w:rPr>
      </w:pPr>
      <w:r>
        <w:rPr>
          <w:rFonts w:ascii="Times New Roman" w:hAnsi="Times New Roman"/>
          <w:b/>
          <w:sz w:val="28"/>
          <w:szCs w:val="28"/>
          <w:lang w:val="uk-UA"/>
        </w:rPr>
        <w:tab/>
      </w:r>
      <w:r w:rsidRPr="00BF58FD">
        <w:rPr>
          <w:rFonts w:ascii="Times New Roman" w:hAnsi="Times New Roman"/>
          <w:sz w:val="28"/>
          <w:szCs w:val="28"/>
          <w:lang w:val="uk-UA"/>
        </w:rPr>
        <w:t xml:space="preserve">Оцінка ризику зовнішніх чинників на дію запропонованого регуляторного </w:t>
      </w:r>
    </w:p>
    <w:p w:rsidR="009D77BD" w:rsidRDefault="009D77BD" w:rsidP="009D77BD">
      <w:pPr>
        <w:tabs>
          <w:tab w:val="left" w:pos="0"/>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w:t>
      </w:r>
      <w:r w:rsidRPr="00BF58FD">
        <w:rPr>
          <w:rFonts w:ascii="Times New Roman" w:hAnsi="Times New Roman"/>
          <w:sz w:val="28"/>
          <w:szCs w:val="28"/>
        </w:rPr>
        <w:t>кта</w:t>
      </w:r>
      <w:proofErr w:type="spellEnd"/>
    </w:p>
    <w:p w:rsidR="009D77BD" w:rsidRDefault="009D77BD" w:rsidP="009D77BD">
      <w:pPr>
        <w:tabs>
          <w:tab w:val="left" w:pos="0"/>
          <w:tab w:val="left" w:pos="567"/>
        </w:tabs>
        <w:spacing w:after="0" w:line="240" w:lineRule="auto"/>
        <w:jc w:val="both"/>
        <w:rPr>
          <w:rFonts w:ascii="Times New Roman" w:hAnsi="Times New Roman"/>
          <w:sz w:val="28"/>
          <w:szCs w:val="28"/>
        </w:rPr>
      </w:pPr>
    </w:p>
    <w:tbl>
      <w:tblPr>
        <w:tblStyle w:val="ad"/>
        <w:tblW w:w="0" w:type="auto"/>
        <w:tblInd w:w="426" w:type="dxa"/>
        <w:tblLook w:val="04A0" w:firstRow="1" w:lastRow="0" w:firstColumn="1" w:lastColumn="0" w:noHBand="0" w:noVBand="1"/>
      </w:tblPr>
      <w:tblGrid>
        <w:gridCol w:w="2956"/>
        <w:gridCol w:w="2931"/>
        <w:gridCol w:w="3542"/>
      </w:tblGrid>
      <w:tr w:rsidR="009D77BD" w:rsidRPr="008823AC" w:rsidTr="004553A2">
        <w:tc>
          <w:tcPr>
            <w:tcW w:w="3048"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sidRPr="008823AC">
              <w:rPr>
                <w:rFonts w:ascii="Times New Roman" w:hAnsi="Times New Roman"/>
                <w:sz w:val="28"/>
                <w:szCs w:val="28"/>
                <w:lang w:val="uk-UA"/>
              </w:rPr>
              <w:t>Рей</w:t>
            </w:r>
            <w:r>
              <w:rPr>
                <w:rFonts w:ascii="Times New Roman" w:hAnsi="Times New Roman"/>
                <w:sz w:val="28"/>
                <w:szCs w:val="28"/>
                <w:lang w:val="uk-UA"/>
              </w:rPr>
              <w:t xml:space="preserve">тинг </w:t>
            </w:r>
          </w:p>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p>
        </w:tc>
        <w:tc>
          <w:tcPr>
            <w:tcW w:w="2446"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t xml:space="preserve">Аргументи щодо переваги обраної </w:t>
            </w:r>
            <w:r>
              <w:rPr>
                <w:rFonts w:ascii="Times New Roman" w:hAnsi="Times New Roman"/>
                <w:sz w:val="28"/>
                <w:szCs w:val="28"/>
                <w:lang w:val="uk-UA"/>
              </w:rPr>
              <w:lastRenderedPageBreak/>
              <w:t>альтернативи/причини відмови від альтернативи</w:t>
            </w:r>
          </w:p>
        </w:tc>
        <w:tc>
          <w:tcPr>
            <w:tcW w:w="3651" w:type="dxa"/>
          </w:tcPr>
          <w:p w:rsidR="009D77BD" w:rsidRPr="008823AC" w:rsidRDefault="009D77BD" w:rsidP="004553A2">
            <w:pPr>
              <w:pStyle w:val="ae"/>
              <w:tabs>
                <w:tab w:val="left" w:pos="426"/>
                <w:tab w:val="left" w:pos="567"/>
              </w:tabs>
              <w:ind w:left="0"/>
              <w:jc w:val="center"/>
              <w:rPr>
                <w:rFonts w:ascii="Times New Roman" w:hAnsi="Times New Roman"/>
                <w:sz w:val="28"/>
                <w:szCs w:val="28"/>
                <w:lang w:val="uk-UA"/>
              </w:rPr>
            </w:pPr>
            <w:r>
              <w:rPr>
                <w:rFonts w:ascii="Times New Roman" w:hAnsi="Times New Roman"/>
                <w:sz w:val="28"/>
                <w:szCs w:val="28"/>
                <w:lang w:val="uk-UA"/>
              </w:rPr>
              <w:lastRenderedPageBreak/>
              <w:t xml:space="preserve">Оцінка ризику зовнішніх чинників на дію </w:t>
            </w:r>
            <w:r>
              <w:rPr>
                <w:rFonts w:ascii="Times New Roman" w:hAnsi="Times New Roman"/>
                <w:sz w:val="28"/>
                <w:szCs w:val="28"/>
                <w:lang w:val="uk-UA"/>
              </w:rPr>
              <w:lastRenderedPageBreak/>
              <w:t xml:space="preserve">запропонованого регуляторного </w:t>
            </w:r>
            <w:proofErr w:type="spellStart"/>
            <w:r>
              <w:rPr>
                <w:rFonts w:ascii="Times New Roman" w:hAnsi="Times New Roman"/>
                <w:sz w:val="28"/>
                <w:szCs w:val="28"/>
                <w:lang w:val="uk-UA"/>
              </w:rPr>
              <w:t>акта</w:t>
            </w:r>
            <w:proofErr w:type="spellEnd"/>
          </w:p>
        </w:tc>
      </w:tr>
      <w:tr w:rsidR="009D77BD" w:rsidRPr="008823AC" w:rsidTr="004553A2">
        <w:trPr>
          <w:trHeight w:val="1052"/>
        </w:trPr>
        <w:tc>
          <w:tcPr>
            <w:tcW w:w="3048" w:type="dxa"/>
          </w:tcPr>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lastRenderedPageBreak/>
              <w:t>Альтернатива 1</w:t>
            </w: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p>
        </w:tc>
        <w:tc>
          <w:tcPr>
            <w:tcW w:w="2446" w:type="dxa"/>
          </w:tcPr>
          <w:p w:rsidR="009D77BD" w:rsidRPr="008823AC" w:rsidRDefault="009D77BD" w:rsidP="004553A2">
            <w:pPr>
              <w:pStyle w:val="ae"/>
              <w:tabs>
                <w:tab w:val="left" w:pos="426"/>
                <w:tab w:val="left" w:pos="567"/>
              </w:tabs>
              <w:ind w:left="0"/>
              <w:rPr>
                <w:rFonts w:ascii="Times New Roman" w:hAnsi="Times New Roman"/>
                <w:sz w:val="28"/>
                <w:szCs w:val="28"/>
                <w:lang w:val="uk-UA"/>
              </w:rPr>
            </w:pPr>
            <w:r>
              <w:rPr>
                <w:rFonts w:ascii="Times New Roman" w:hAnsi="Times New Roman"/>
                <w:sz w:val="28"/>
                <w:szCs w:val="28"/>
                <w:lang w:val="uk-UA"/>
              </w:rPr>
              <w:t>Ситуація залишається без змін</w:t>
            </w:r>
          </w:p>
        </w:tc>
        <w:tc>
          <w:tcPr>
            <w:tcW w:w="3651" w:type="dxa"/>
          </w:tcPr>
          <w:p w:rsidR="009D77BD" w:rsidRPr="00737004" w:rsidRDefault="009D77BD" w:rsidP="004553A2">
            <w:pPr>
              <w:pStyle w:val="ae"/>
              <w:tabs>
                <w:tab w:val="left" w:pos="426"/>
                <w:tab w:val="left" w:pos="567"/>
              </w:tabs>
              <w:ind w:left="0"/>
              <w:jc w:val="both"/>
              <w:rPr>
                <w:rFonts w:ascii="Times New Roman" w:hAnsi="Times New Roman"/>
                <w:sz w:val="28"/>
                <w:szCs w:val="28"/>
              </w:rPr>
            </w:pPr>
            <w:r>
              <w:rPr>
                <w:rFonts w:ascii="Times New Roman" w:hAnsi="Times New Roman"/>
                <w:sz w:val="28"/>
                <w:szCs w:val="28"/>
                <w:lang w:val="uk-UA"/>
              </w:rPr>
              <w:t xml:space="preserve">Додаткових зовнішніх чинників </w:t>
            </w:r>
            <w:r w:rsidRPr="00737004">
              <w:rPr>
                <w:rFonts w:ascii="Times New Roman" w:hAnsi="Times New Roman"/>
                <w:sz w:val="28"/>
                <w:szCs w:val="28"/>
              </w:rPr>
              <w:t xml:space="preserve"> </w:t>
            </w:r>
            <w:r>
              <w:rPr>
                <w:rFonts w:ascii="Times New Roman" w:hAnsi="Times New Roman"/>
                <w:sz w:val="28"/>
                <w:szCs w:val="28"/>
                <w:lang w:val="uk-UA"/>
              </w:rPr>
              <w:t xml:space="preserve">не </w:t>
            </w: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передбачається</w:t>
            </w:r>
          </w:p>
        </w:tc>
      </w:tr>
      <w:tr w:rsidR="009D77BD" w:rsidRPr="008823AC" w:rsidTr="004553A2">
        <w:tc>
          <w:tcPr>
            <w:tcW w:w="3048" w:type="dxa"/>
          </w:tcPr>
          <w:p w:rsidR="009D77BD"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Альтернатива 2</w:t>
            </w:r>
          </w:p>
          <w:p w:rsidR="009D77BD" w:rsidRDefault="009D77BD" w:rsidP="004553A2">
            <w:pPr>
              <w:pStyle w:val="ae"/>
              <w:tabs>
                <w:tab w:val="left" w:pos="426"/>
                <w:tab w:val="left" w:pos="567"/>
              </w:tabs>
              <w:ind w:left="0"/>
              <w:jc w:val="both"/>
              <w:rPr>
                <w:rFonts w:ascii="Times New Roman" w:hAnsi="Times New Roman"/>
                <w:sz w:val="28"/>
                <w:szCs w:val="28"/>
                <w:lang w:val="uk-UA"/>
              </w:rPr>
            </w:pP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p>
        </w:tc>
        <w:tc>
          <w:tcPr>
            <w:tcW w:w="2446" w:type="dxa"/>
          </w:tcPr>
          <w:p w:rsidR="009D77BD" w:rsidRPr="008823AC" w:rsidRDefault="009D77BD" w:rsidP="004553A2">
            <w:pPr>
              <w:pStyle w:val="ae"/>
              <w:tabs>
                <w:tab w:val="left" w:pos="426"/>
                <w:tab w:val="left" w:pos="567"/>
              </w:tabs>
              <w:ind w:left="0"/>
              <w:rPr>
                <w:rFonts w:ascii="Times New Roman" w:hAnsi="Times New Roman"/>
                <w:sz w:val="28"/>
                <w:szCs w:val="28"/>
                <w:lang w:val="uk-UA"/>
              </w:rPr>
            </w:pPr>
            <w:r>
              <w:rPr>
                <w:rFonts w:ascii="Times New Roman" w:hAnsi="Times New Roman"/>
                <w:sz w:val="28"/>
                <w:szCs w:val="28"/>
                <w:lang w:val="uk-UA"/>
              </w:rPr>
              <w:t xml:space="preserve">Прийняття запропонованого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вирішує зазначену проблему</w:t>
            </w:r>
          </w:p>
        </w:tc>
        <w:tc>
          <w:tcPr>
            <w:tcW w:w="3651" w:type="dxa"/>
          </w:tcPr>
          <w:p w:rsidR="009D77BD" w:rsidRPr="00737004" w:rsidRDefault="009D77BD" w:rsidP="004553A2">
            <w:pPr>
              <w:pStyle w:val="ae"/>
              <w:tabs>
                <w:tab w:val="left" w:pos="426"/>
                <w:tab w:val="left" w:pos="567"/>
              </w:tabs>
              <w:ind w:left="0"/>
              <w:jc w:val="both"/>
              <w:rPr>
                <w:rFonts w:ascii="Times New Roman" w:hAnsi="Times New Roman"/>
                <w:sz w:val="28"/>
                <w:szCs w:val="28"/>
              </w:rPr>
            </w:pPr>
            <w:r>
              <w:rPr>
                <w:rFonts w:ascii="Times New Roman" w:hAnsi="Times New Roman"/>
                <w:sz w:val="28"/>
                <w:szCs w:val="28"/>
                <w:lang w:val="uk-UA"/>
              </w:rPr>
              <w:t xml:space="preserve">Додаткових зовнішніх чинників не </w:t>
            </w:r>
          </w:p>
          <w:p w:rsidR="009D77BD" w:rsidRPr="008823AC" w:rsidRDefault="009D77BD" w:rsidP="004553A2">
            <w:pPr>
              <w:pStyle w:val="ae"/>
              <w:tabs>
                <w:tab w:val="left" w:pos="426"/>
                <w:tab w:val="left" w:pos="567"/>
              </w:tabs>
              <w:ind w:left="0"/>
              <w:jc w:val="both"/>
              <w:rPr>
                <w:rFonts w:ascii="Times New Roman" w:hAnsi="Times New Roman"/>
                <w:sz w:val="28"/>
                <w:szCs w:val="28"/>
                <w:lang w:val="uk-UA"/>
              </w:rPr>
            </w:pPr>
            <w:r>
              <w:rPr>
                <w:rFonts w:ascii="Times New Roman" w:hAnsi="Times New Roman"/>
                <w:sz w:val="28"/>
                <w:szCs w:val="28"/>
                <w:lang w:val="uk-UA"/>
              </w:rPr>
              <w:t>передбачається</w:t>
            </w:r>
          </w:p>
        </w:tc>
      </w:tr>
    </w:tbl>
    <w:p w:rsidR="009D77BD" w:rsidRDefault="009D77BD" w:rsidP="009D77BD">
      <w:pPr>
        <w:tabs>
          <w:tab w:val="left" w:pos="0"/>
          <w:tab w:val="left" w:pos="567"/>
        </w:tabs>
        <w:spacing w:after="0" w:line="240" w:lineRule="auto"/>
        <w:jc w:val="both"/>
        <w:rPr>
          <w:rFonts w:ascii="Times New Roman" w:hAnsi="Times New Roman"/>
          <w:sz w:val="28"/>
          <w:szCs w:val="28"/>
        </w:rPr>
      </w:pPr>
    </w:p>
    <w:p w:rsidR="009D77BD" w:rsidRDefault="009D77BD" w:rsidP="009D77BD">
      <w:pPr>
        <w:pStyle w:val="ae"/>
        <w:numPr>
          <w:ilvl w:val="0"/>
          <w:numId w:val="7"/>
        </w:numPr>
        <w:tabs>
          <w:tab w:val="left" w:pos="0"/>
          <w:tab w:val="left" w:pos="284"/>
          <w:tab w:val="left" w:pos="567"/>
          <w:tab w:val="left" w:pos="709"/>
          <w:tab w:val="left" w:pos="851"/>
        </w:tabs>
        <w:spacing w:after="0" w:line="240" w:lineRule="auto"/>
        <w:ind w:left="924" w:hanging="357"/>
        <w:jc w:val="both"/>
        <w:rPr>
          <w:rFonts w:ascii="Times New Roman" w:hAnsi="Times New Roman"/>
          <w:b/>
          <w:sz w:val="28"/>
          <w:szCs w:val="28"/>
          <w:lang w:val="uk-UA"/>
        </w:rPr>
      </w:pPr>
      <w:r w:rsidRPr="000A208F">
        <w:rPr>
          <w:rFonts w:ascii="Times New Roman" w:hAnsi="Times New Roman"/>
          <w:b/>
          <w:sz w:val="28"/>
          <w:szCs w:val="28"/>
          <w:lang w:val="uk-UA"/>
        </w:rPr>
        <w:t xml:space="preserve">Можливість досягнення поставлених цілей у разі </w:t>
      </w:r>
      <w:r>
        <w:rPr>
          <w:rFonts w:ascii="Times New Roman" w:hAnsi="Times New Roman"/>
          <w:b/>
          <w:sz w:val="28"/>
          <w:szCs w:val="28"/>
          <w:lang w:val="uk-UA"/>
        </w:rPr>
        <w:t>прийняття</w:t>
      </w:r>
    </w:p>
    <w:p w:rsidR="009D77BD" w:rsidRPr="002B115D" w:rsidRDefault="009D77BD" w:rsidP="009D77BD">
      <w:pPr>
        <w:tabs>
          <w:tab w:val="left" w:pos="0"/>
          <w:tab w:val="left" w:pos="284"/>
          <w:tab w:val="left" w:pos="567"/>
          <w:tab w:val="left" w:pos="709"/>
          <w:tab w:val="left" w:pos="851"/>
        </w:tabs>
        <w:spacing w:after="240" w:line="240" w:lineRule="auto"/>
        <w:jc w:val="both"/>
        <w:rPr>
          <w:rFonts w:ascii="Times New Roman" w:hAnsi="Times New Roman"/>
          <w:b/>
          <w:sz w:val="28"/>
          <w:szCs w:val="28"/>
        </w:rPr>
      </w:pPr>
      <w:r>
        <w:rPr>
          <w:rFonts w:ascii="Times New Roman" w:hAnsi="Times New Roman"/>
          <w:b/>
          <w:sz w:val="28"/>
          <w:szCs w:val="28"/>
        </w:rPr>
        <w:t xml:space="preserve">           </w:t>
      </w:r>
      <w:r w:rsidR="009879DB">
        <w:rPr>
          <w:rFonts w:ascii="Times New Roman" w:hAnsi="Times New Roman"/>
          <w:b/>
          <w:sz w:val="28"/>
          <w:szCs w:val="28"/>
        </w:rPr>
        <w:t xml:space="preserve">регуляторного </w:t>
      </w:r>
      <w:proofErr w:type="spellStart"/>
      <w:r w:rsidR="009879DB">
        <w:rPr>
          <w:rFonts w:ascii="Times New Roman" w:hAnsi="Times New Roman"/>
          <w:b/>
          <w:sz w:val="28"/>
          <w:szCs w:val="28"/>
        </w:rPr>
        <w:t>акта</w:t>
      </w:r>
      <w:proofErr w:type="spellEnd"/>
    </w:p>
    <w:p w:rsidR="009D77BD" w:rsidRDefault="009D77BD" w:rsidP="009D77BD">
      <w:pPr>
        <w:pStyle w:val="ae"/>
        <w:tabs>
          <w:tab w:val="left" w:pos="0"/>
          <w:tab w:val="left" w:pos="284"/>
          <w:tab w:val="left" w:pos="709"/>
          <w:tab w:val="left" w:pos="851"/>
        </w:tabs>
        <w:spacing w:after="24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Регуляторним актом визначено норми фактичних  витрат </w:t>
      </w:r>
      <w:r w:rsidRPr="00102CF0">
        <w:rPr>
          <w:rFonts w:ascii="Times New Roman" w:hAnsi="Times New Roman"/>
          <w:sz w:val="28"/>
          <w:szCs w:val="28"/>
          <w:lang w:val="uk-UA"/>
        </w:rPr>
        <w:t>на копіювання або друк документів, що надаються за запитом на інформацію</w:t>
      </w:r>
      <w:r>
        <w:rPr>
          <w:rFonts w:ascii="Times New Roman" w:hAnsi="Times New Roman"/>
          <w:sz w:val="28"/>
          <w:szCs w:val="28"/>
          <w:lang w:val="uk-UA"/>
        </w:rPr>
        <w:t xml:space="preserve"> відповідно до вимог чинного законодавства.</w:t>
      </w:r>
    </w:p>
    <w:p w:rsidR="009D77BD" w:rsidRPr="00301DC8" w:rsidRDefault="009D77BD" w:rsidP="009D77BD">
      <w:pPr>
        <w:pStyle w:val="ae"/>
        <w:tabs>
          <w:tab w:val="left" w:pos="0"/>
          <w:tab w:val="left" w:pos="284"/>
          <w:tab w:val="left" w:pos="709"/>
          <w:tab w:val="left" w:pos="851"/>
        </w:tabs>
        <w:spacing w:after="24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Інформування громадськості міста про вимоги регуляторного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здійснюватиметься шляхом розміщення його на </w:t>
      </w:r>
      <w:r w:rsidRPr="00301DC8">
        <w:rPr>
          <w:rFonts w:ascii="Times New Roman" w:hAnsi="Times New Roman"/>
          <w:sz w:val="28"/>
          <w:szCs w:val="28"/>
          <w:lang w:val="uk-UA"/>
        </w:rPr>
        <w:t xml:space="preserve">офіційному </w:t>
      </w:r>
      <w:proofErr w:type="spellStart"/>
      <w:r w:rsidRPr="00301DC8">
        <w:rPr>
          <w:rFonts w:ascii="Times New Roman" w:hAnsi="Times New Roman"/>
          <w:sz w:val="28"/>
          <w:szCs w:val="28"/>
          <w:lang w:val="uk-UA"/>
        </w:rPr>
        <w:t>вебпорталі</w:t>
      </w:r>
      <w:proofErr w:type="spellEnd"/>
      <w:r w:rsidRPr="00301DC8">
        <w:rPr>
          <w:rFonts w:ascii="Times New Roman" w:hAnsi="Times New Roman"/>
          <w:sz w:val="28"/>
          <w:szCs w:val="28"/>
          <w:lang w:val="uk-UA"/>
        </w:rPr>
        <w:t xml:space="preserve"> Чернігівської міської ради та в друкованому засобі масової інформації.</w:t>
      </w:r>
    </w:p>
    <w:p w:rsidR="009D77BD" w:rsidRDefault="009D77BD" w:rsidP="009D77BD">
      <w:pPr>
        <w:pStyle w:val="ae"/>
        <w:tabs>
          <w:tab w:val="left" w:pos="0"/>
          <w:tab w:val="left" w:pos="284"/>
          <w:tab w:val="left" w:pos="567"/>
          <w:tab w:val="left" w:pos="709"/>
        </w:tabs>
        <w:spacing w:after="240" w:line="240" w:lineRule="auto"/>
        <w:ind w:left="284"/>
        <w:jc w:val="both"/>
        <w:rPr>
          <w:rFonts w:ascii="Times New Roman" w:hAnsi="Times New Roman"/>
          <w:b/>
          <w:sz w:val="28"/>
          <w:szCs w:val="28"/>
          <w:lang w:val="uk-UA"/>
        </w:rPr>
      </w:pPr>
      <w:r w:rsidRPr="000A208F">
        <w:rPr>
          <w:rFonts w:ascii="Times New Roman" w:hAnsi="Times New Roman"/>
          <w:sz w:val="28"/>
          <w:szCs w:val="28"/>
          <w:lang w:val="uk-UA"/>
        </w:rPr>
        <w:t xml:space="preserve">   </w:t>
      </w:r>
      <w:r>
        <w:rPr>
          <w:rFonts w:ascii="Times New Roman" w:hAnsi="Times New Roman"/>
          <w:sz w:val="28"/>
          <w:szCs w:val="28"/>
          <w:lang w:val="uk-UA"/>
        </w:rPr>
        <w:tab/>
      </w:r>
    </w:p>
    <w:p w:rsidR="009D77BD" w:rsidRDefault="009D77BD" w:rsidP="009D77BD">
      <w:pPr>
        <w:pStyle w:val="ae"/>
        <w:numPr>
          <w:ilvl w:val="0"/>
          <w:numId w:val="8"/>
        </w:numPr>
        <w:tabs>
          <w:tab w:val="left" w:pos="0"/>
          <w:tab w:val="left" w:pos="567"/>
          <w:tab w:val="left" w:pos="709"/>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Оцінка виконання вимог регуляторного </w:t>
      </w:r>
      <w:proofErr w:type="spellStart"/>
      <w:r>
        <w:rPr>
          <w:rFonts w:ascii="Times New Roman" w:hAnsi="Times New Roman"/>
          <w:b/>
          <w:sz w:val="28"/>
          <w:szCs w:val="28"/>
          <w:lang w:val="uk-UA"/>
        </w:rPr>
        <w:t>акта</w:t>
      </w:r>
      <w:proofErr w:type="spellEnd"/>
      <w:r>
        <w:rPr>
          <w:rFonts w:ascii="Times New Roman" w:hAnsi="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D77BD" w:rsidRDefault="009D77BD" w:rsidP="009D77BD">
      <w:pPr>
        <w:tabs>
          <w:tab w:val="left" w:pos="0"/>
          <w:tab w:val="left" w:pos="567"/>
          <w:tab w:val="left" w:pos="709"/>
        </w:tabs>
        <w:spacing w:after="0" w:line="240" w:lineRule="auto"/>
        <w:jc w:val="both"/>
        <w:rPr>
          <w:rFonts w:ascii="Times New Roman" w:hAnsi="Times New Roman"/>
          <w:b/>
          <w:sz w:val="28"/>
          <w:szCs w:val="28"/>
        </w:rPr>
      </w:pPr>
    </w:p>
    <w:p w:rsidR="009D77BD" w:rsidRDefault="009D77BD" w:rsidP="009D77BD">
      <w:pPr>
        <w:pStyle w:val="ae"/>
        <w:tabs>
          <w:tab w:val="left" w:pos="0"/>
          <w:tab w:val="left" w:pos="567"/>
          <w:tab w:val="left" w:pos="709"/>
        </w:tabs>
        <w:spacing w:after="12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A208F">
        <w:rPr>
          <w:rFonts w:ascii="Times New Roman" w:hAnsi="Times New Roman"/>
          <w:sz w:val="28"/>
          <w:szCs w:val="28"/>
          <w:lang w:val="uk-UA"/>
        </w:rPr>
        <w:t xml:space="preserve">Прийняття </w:t>
      </w:r>
      <w:proofErr w:type="spellStart"/>
      <w:r w:rsidRPr="000A208F">
        <w:rPr>
          <w:rFonts w:ascii="Times New Roman" w:hAnsi="Times New Roman"/>
          <w:sz w:val="28"/>
          <w:szCs w:val="28"/>
          <w:lang w:val="uk-UA"/>
        </w:rPr>
        <w:t>проєкту</w:t>
      </w:r>
      <w:proofErr w:type="spellEnd"/>
      <w:r w:rsidRPr="000A208F">
        <w:rPr>
          <w:rFonts w:ascii="Times New Roman" w:hAnsi="Times New Roman"/>
          <w:sz w:val="28"/>
          <w:szCs w:val="28"/>
          <w:lang w:val="uk-UA"/>
        </w:rPr>
        <w:t xml:space="preserve"> рішення виконавчого комітету Чернігівської міської ради «Про затвердження  норм фактичних витрат на копіювання або друк документів, що надаються за запитом на інформацію, розпорядником якої є Чернігівська міська рада та виконавчий комітет Чернігівської міської ради» дозволить </w:t>
      </w:r>
      <w:r w:rsidR="00CA0E06">
        <w:rPr>
          <w:rFonts w:ascii="Times New Roman" w:hAnsi="Times New Roman"/>
          <w:sz w:val="28"/>
          <w:szCs w:val="28"/>
          <w:lang w:val="uk-UA"/>
        </w:rPr>
        <w:t>забезпечити виконання п</w:t>
      </w:r>
      <w:r>
        <w:rPr>
          <w:rFonts w:ascii="Times New Roman" w:hAnsi="Times New Roman"/>
          <w:sz w:val="28"/>
          <w:szCs w:val="28"/>
          <w:lang w:val="uk-UA"/>
        </w:rPr>
        <w:t>останови Кабінету Міністрів України від 15 січня 2020 року № 4 «Про внесення змін до граничних норм витрат на копіювання  або  друк документів, що надаються за запитом на інформацію» та недопущення зловживань у сфері доступу до публічної інформації, оскільки запитувач інформації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то за відсутності здійснення плати за копіювання або друк документів (обсягом більше 10 сторінок) може виникнути ситуація, коли запитувачі інформації зловживатимуть своїм правом на отримання інформації.</w:t>
      </w:r>
    </w:p>
    <w:p w:rsidR="009D77BD" w:rsidRDefault="009D77BD" w:rsidP="009D77BD">
      <w:pPr>
        <w:pStyle w:val="ae"/>
        <w:tabs>
          <w:tab w:val="left" w:pos="0"/>
          <w:tab w:val="left" w:pos="567"/>
          <w:tab w:val="left" w:pos="709"/>
        </w:tabs>
        <w:spacing w:after="120" w:line="240" w:lineRule="auto"/>
        <w:ind w:left="0"/>
        <w:jc w:val="both"/>
        <w:rPr>
          <w:rFonts w:ascii="Times New Roman" w:hAnsi="Times New Roman"/>
          <w:sz w:val="28"/>
          <w:szCs w:val="28"/>
          <w:lang w:val="uk-UA"/>
        </w:rPr>
      </w:pPr>
    </w:p>
    <w:p w:rsidR="009D77BD" w:rsidRPr="00FD71FB" w:rsidRDefault="009D77BD" w:rsidP="009D77BD">
      <w:pPr>
        <w:pStyle w:val="ae"/>
        <w:numPr>
          <w:ilvl w:val="0"/>
          <w:numId w:val="8"/>
        </w:numPr>
        <w:tabs>
          <w:tab w:val="left" w:pos="851"/>
          <w:tab w:val="left" w:pos="2410"/>
        </w:tabs>
        <w:spacing w:line="240" w:lineRule="auto"/>
        <w:jc w:val="both"/>
        <w:rPr>
          <w:rFonts w:ascii="Times New Roman" w:hAnsi="Times New Roman"/>
          <w:b/>
          <w:sz w:val="28"/>
          <w:szCs w:val="28"/>
          <w:lang w:val="uk-UA"/>
        </w:rPr>
      </w:pPr>
      <w:proofErr w:type="spellStart"/>
      <w:r w:rsidRPr="00FD71FB">
        <w:rPr>
          <w:rFonts w:ascii="Times New Roman" w:hAnsi="Times New Roman"/>
          <w:b/>
          <w:sz w:val="28"/>
          <w:szCs w:val="28"/>
          <w:lang w:val="uk-UA"/>
        </w:rPr>
        <w:t>Огрунтування</w:t>
      </w:r>
      <w:proofErr w:type="spellEnd"/>
      <w:r w:rsidRPr="00FD71FB">
        <w:rPr>
          <w:rFonts w:ascii="Times New Roman" w:hAnsi="Times New Roman"/>
          <w:b/>
          <w:sz w:val="28"/>
          <w:szCs w:val="28"/>
          <w:lang w:val="uk-UA"/>
        </w:rPr>
        <w:t xml:space="preserve"> запропонованого  строку дії регуляторного </w:t>
      </w:r>
      <w:proofErr w:type="spellStart"/>
      <w:r w:rsidRPr="00FD71FB">
        <w:rPr>
          <w:rFonts w:ascii="Times New Roman" w:hAnsi="Times New Roman"/>
          <w:b/>
          <w:sz w:val="28"/>
          <w:szCs w:val="28"/>
          <w:lang w:val="uk-UA"/>
        </w:rPr>
        <w:t>акта</w:t>
      </w:r>
      <w:proofErr w:type="spellEnd"/>
    </w:p>
    <w:p w:rsidR="009D77BD" w:rsidRPr="00FD71FB" w:rsidRDefault="009D77BD" w:rsidP="009D77BD">
      <w:pPr>
        <w:pStyle w:val="ae"/>
        <w:tabs>
          <w:tab w:val="left" w:pos="0"/>
          <w:tab w:val="left" w:pos="284"/>
          <w:tab w:val="left" w:pos="567"/>
          <w:tab w:val="left" w:pos="709"/>
        </w:tabs>
        <w:spacing w:after="240" w:line="240" w:lineRule="auto"/>
        <w:ind w:left="284"/>
        <w:jc w:val="both"/>
        <w:rPr>
          <w:rFonts w:ascii="Times New Roman" w:hAnsi="Times New Roman"/>
          <w:b/>
          <w:sz w:val="28"/>
          <w:szCs w:val="28"/>
          <w:lang w:val="uk-UA"/>
        </w:rPr>
      </w:pPr>
    </w:p>
    <w:p w:rsidR="009D77BD" w:rsidRDefault="009E1BDC" w:rsidP="009D77BD">
      <w:pPr>
        <w:pStyle w:val="ae"/>
        <w:tabs>
          <w:tab w:val="left" w:pos="0"/>
          <w:tab w:val="left" w:pos="567"/>
          <w:tab w:val="left" w:pos="709"/>
        </w:tabs>
        <w:spacing w:after="0" w:line="240" w:lineRule="auto"/>
        <w:ind w:left="993" w:hanging="426"/>
        <w:jc w:val="both"/>
        <w:rPr>
          <w:rFonts w:ascii="Times New Roman" w:hAnsi="Times New Roman"/>
          <w:b/>
          <w:sz w:val="28"/>
          <w:szCs w:val="28"/>
          <w:lang w:val="uk-UA"/>
        </w:rPr>
      </w:pPr>
      <w:r>
        <w:rPr>
          <w:rFonts w:ascii="Times New Roman" w:hAnsi="Times New Roman"/>
          <w:sz w:val="28"/>
          <w:szCs w:val="28"/>
          <w:lang w:val="uk-UA"/>
        </w:rPr>
        <w:t xml:space="preserve">Обмеження щодо строку дії </w:t>
      </w:r>
      <w:r w:rsidRPr="00B97D09">
        <w:rPr>
          <w:rFonts w:ascii="Times New Roman" w:hAnsi="Times New Roman"/>
          <w:sz w:val="28"/>
          <w:szCs w:val="28"/>
          <w:lang w:val="uk-UA"/>
        </w:rPr>
        <w:t>р</w:t>
      </w:r>
      <w:r w:rsidR="009D77BD" w:rsidRPr="00B97D09">
        <w:rPr>
          <w:rFonts w:ascii="Times New Roman" w:hAnsi="Times New Roman"/>
          <w:sz w:val="28"/>
          <w:szCs w:val="28"/>
          <w:lang w:val="uk-UA"/>
        </w:rPr>
        <w:t>егуляторн</w:t>
      </w:r>
      <w:r w:rsidR="009D77BD" w:rsidRPr="00FD71FB">
        <w:rPr>
          <w:rFonts w:ascii="Times New Roman" w:hAnsi="Times New Roman"/>
          <w:sz w:val="28"/>
          <w:szCs w:val="28"/>
          <w:lang w:val="uk-UA"/>
        </w:rPr>
        <w:t xml:space="preserve">ого </w:t>
      </w:r>
      <w:proofErr w:type="spellStart"/>
      <w:r w:rsidR="009D77BD" w:rsidRPr="00FD71FB">
        <w:rPr>
          <w:rFonts w:ascii="Times New Roman" w:hAnsi="Times New Roman"/>
          <w:sz w:val="28"/>
          <w:szCs w:val="28"/>
          <w:lang w:val="uk-UA"/>
        </w:rPr>
        <w:t>акта</w:t>
      </w:r>
      <w:proofErr w:type="spellEnd"/>
      <w:r w:rsidR="009D77BD" w:rsidRPr="00FD71FB">
        <w:rPr>
          <w:rFonts w:ascii="Times New Roman" w:hAnsi="Times New Roman"/>
          <w:sz w:val="28"/>
          <w:szCs w:val="28"/>
          <w:lang w:val="uk-UA"/>
        </w:rPr>
        <w:t xml:space="preserve"> не встановлені</w:t>
      </w:r>
      <w:r w:rsidR="009D77BD">
        <w:rPr>
          <w:rFonts w:ascii="Times New Roman" w:hAnsi="Times New Roman"/>
          <w:b/>
          <w:sz w:val="28"/>
          <w:szCs w:val="28"/>
          <w:lang w:val="uk-UA"/>
        </w:rPr>
        <w:t>.</w:t>
      </w:r>
    </w:p>
    <w:p w:rsidR="009D77BD" w:rsidRPr="00FD71FB"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sidRPr="00FD71FB">
        <w:rPr>
          <w:rFonts w:ascii="Times New Roman" w:hAnsi="Times New Roman"/>
          <w:sz w:val="28"/>
          <w:szCs w:val="28"/>
          <w:lang w:val="uk-UA"/>
        </w:rPr>
        <w:lastRenderedPageBreak/>
        <w:t xml:space="preserve">У випадку змін у діючому законодавстві України, які можуть вплинути на дію регуляторного </w:t>
      </w:r>
      <w:proofErr w:type="spellStart"/>
      <w:r w:rsidRPr="00FD71FB">
        <w:rPr>
          <w:rFonts w:ascii="Times New Roman" w:hAnsi="Times New Roman"/>
          <w:sz w:val="28"/>
          <w:szCs w:val="28"/>
          <w:lang w:val="uk-UA"/>
        </w:rPr>
        <w:t>акта</w:t>
      </w:r>
      <w:proofErr w:type="spellEnd"/>
      <w:r>
        <w:rPr>
          <w:rFonts w:ascii="Times New Roman" w:hAnsi="Times New Roman"/>
          <w:sz w:val="28"/>
          <w:szCs w:val="28"/>
          <w:lang w:val="uk-UA"/>
        </w:rPr>
        <w:t>, до нього будуть вноситись зміни.</w:t>
      </w:r>
    </w:p>
    <w:p w:rsidR="009D77BD" w:rsidRDefault="009D77BD" w:rsidP="009D77BD">
      <w:pPr>
        <w:tabs>
          <w:tab w:val="left" w:pos="0"/>
          <w:tab w:val="left" w:pos="567"/>
          <w:tab w:val="left" w:pos="709"/>
        </w:tabs>
        <w:spacing w:after="0" w:line="240" w:lineRule="auto"/>
        <w:jc w:val="both"/>
        <w:rPr>
          <w:rFonts w:ascii="Times New Roman" w:hAnsi="Times New Roman"/>
          <w:b/>
          <w:sz w:val="28"/>
          <w:szCs w:val="28"/>
        </w:rPr>
      </w:pPr>
    </w:p>
    <w:p w:rsidR="009D77BD" w:rsidRDefault="009D77BD" w:rsidP="009D77BD">
      <w:pPr>
        <w:pStyle w:val="ae"/>
        <w:numPr>
          <w:ilvl w:val="0"/>
          <w:numId w:val="8"/>
        </w:numPr>
        <w:tabs>
          <w:tab w:val="left" w:pos="0"/>
          <w:tab w:val="left" w:pos="567"/>
          <w:tab w:val="left" w:pos="709"/>
        </w:tabs>
        <w:spacing w:after="0" w:line="240" w:lineRule="auto"/>
        <w:jc w:val="both"/>
        <w:rPr>
          <w:rFonts w:ascii="Times New Roman" w:hAnsi="Times New Roman"/>
          <w:b/>
          <w:sz w:val="28"/>
          <w:szCs w:val="28"/>
          <w:lang w:val="uk-UA"/>
        </w:rPr>
      </w:pPr>
      <w:r w:rsidRPr="007735F5">
        <w:rPr>
          <w:rFonts w:ascii="Times New Roman" w:hAnsi="Times New Roman"/>
          <w:b/>
          <w:sz w:val="28"/>
          <w:szCs w:val="28"/>
          <w:lang w:val="uk-UA"/>
        </w:rPr>
        <w:t xml:space="preserve">Визначення  показників результативності дії регуляторного </w:t>
      </w:r>
      <w:proofErr w:type="spellStart"/>
      <w:r w:rsidRPr="007735F5">
        <w:rPr>
          <w:rFonts w:ascii="Times New Roman" w:hAnsi="Times New Roman"/>
          <w:b/>
          <w:sz w:val="28"/>
          <w:szCs w:val="28"/>
          <w:lang w:val="uk-UA"/>
        </w:rPr>
        <w:t>акта</w:t>
      </w:r>
      <w:proofErr w:type="spellEnd"/>
      <w:r>
        <w:rPr>
          <w:rFonts w:ascii="Times New Roman" w:hAnsi="Times New Roman"/>
          <w:b/>
          <w:sz w:val="28"/>
          <w:szCs w:val="28"/>
          <w:lang w:val="uk-UA"/>
        </w:rPr>
        <w:t xml:space="preserve"> </w:t>
      </w:r>
    </w:p>
    <w:p w:rsidR="009D77BD" w:rsidRDefault="009D77BD" w:rsidP="009D77BD">
      <w:pPr>
        <w:tabs>
          <w:tab w:val="left" w:pos="0"/>
          <w:tab w:val="left" w:pos="567"/>
          <w:tab w:val="left" w:pos="709"/>
        </w:tabs>
        <w:spacing w:after="0" w:line="240" w:lineRule="auto"/>
        <w:ind w:left="568"/>
        <w:jc w:val="both"/>
        <w:rPr>
          <w:rFonts w:ascii="Times New Roman" w:hAnsi="Times New Roman"/>
          <w:b/>
          <w:sz w:val="28"/>
          <w:szCs w:val="28"/>
        </w:rPr>
      </w:pPr>
    </w:p>
    <w:p w:rsidR="009D77BD" w:rsidRDefault="009D77BD" w:rsidP="009D77BD">
      <w:pPr>
        <w:tabs>
          <w:tab w:val="left" w:pos="0"/>
          <w:tab w:val="left" w:pos="284"/>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Ефективність регуляторного впливу рішення визначатиметься за такими показниками:</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1.Загальна кількість отриманих запитів щодо надання публічної інформації розпорядником якої є Чернігівська міська рада та виконавчий комітет Чернігівської міської ради.</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Кількість отриманих запитів публічної інформації розпорядником якої є Чернігівська міська рада та виконавчий комітет Чернігівської міської ради відповідь на які перевищує більш ніж 10 сторінок.</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3. Кількість фізичних та юридичних осіб, які сплатили відповідну вартість за </w:t>
      </w:r>
      <w:r w:rsidRPr="000A208F">
        <w:rPr>
          <w:rFonts w:ascii="Times New Roman" w:hAnsi="Times New Roman"/>
          <w:sz w:val="28"/>
          <w:szCs w:val="28"/>
          <w:lang w:val="uk-UA"/>
        </w:rPr>
        <w:t>копіювання або друк документів, що надаються за запитом на інформацію</w:t>
      </w:r>
      <w:r>
        <w:rPr>
          <w:rFonts w:ascii="Times New Roman" w:hAnsi="Times New Roman"/>
          <w:sz w:val="28"/>
          <w:szCs w:val="28"/>
          <w:lang w:val="uk-UA"/>
        </w:rPr>
        <w:t xml:space="preserve"> (обсягом більше 10 сторінок)</w:t>
      </w:r>
      <w:r w:rsidRPr="000A208F">
        <w:rPr>
          <w:rFonts w:ascii="Times New Roman" w:hAnsi="Times New Roman"/>
          <w:sz w:val="28"/>
          <w:szCs w:val="28"/>
          <w:lang w:val="uk-UA"/>
        </w:rPr>
        <w:t>, розпорядником якої є Чернігівська міська рада та виконавчий комітет Чернігівської міської ради</w:t>
      </w:r>
      <w:r>
        <w:rPr>
          <w:rFonts w:ascii="Times New Roman" w:hAnsi="Times New Roman"/>
          <w:sz w:val="28"/>
          <w:szCs w:val="28"/>
          <w:lang w:val="uk-UA"/>
        </w:rPr>
        <w:t>.</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4. Кількість фізичних та юридичних осіб, які відмовились від оплати   за </w:t>
      </w:r>
      <w:r w:rsidRPr="000A208F">
        <w:rPr>
          <w:rFonts w:ascii="Times New Roman" w:hAnsi="Times New Roman"/>
          <w:sz w:val="28"/>
          <w:szCs w:val="28"/>
          <w:lang w:val="uk-UA"/>
        </w:rPr>
        <w:t>копіювання або друк документів, що надаються за запитом на інформацію</w:t>
      </w:r>
      <w:r>
        <w:rPr>
          <w:rFonts w:ascii="Times New Roman" w:hAnsi="Times New Roman"/>
          <w:sz w:val="28"/>
          <w:szCs w:val="28"/>
          <w:lang w:val="uk-UA"/>
        </w:rPr>
        <w:t xml:space="preserve"> (обсягом більше 10 сторінок)</w:t>
      </w:r>
      <w:r w:rsidRPr="000A208F">
        <w:rPr>
          <w:rFonts w:ascii="Times New Roman" w:hAnsi="Times New Roman"/>
          <w:sz w:val="28"/>
          <w:szCs w:val="28"/>
          <w:lang w:val="uk-UA"/>
        </w:rPr>
        <w:t>, розпорядником якої є Чернігівська міська рада та виконавчий комітет Чернігівської міської ради</w:t>
      </w:r>
      <w:r>
        <w:rPr>
          <w:rFonts w:ascii="Times New Roman" w:hAnsi="Times New Roman"/>
          <w:sz w:val="28"/>
          <w:szCs w:val="28"/>
          <w:lang w:val="uk-UA"/>
        </w:rPr>
        <w:t>.</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5. Розмір коштів, що надійшли до міського бюджету за </w:t>
      </w:r>
      <w:r w:rsidRPr="000A208F">
        <w:rPr>
          <w:rFonts w:ascii="Times New Roman" w:hAnsi="Times New Roman"/>
          <w:sz w:val="28"/>
          <w:szCs w:val="28"/>
          <w:lang w:val="uk-UA"/>
        </w:rPr>
        <w:t>копіювання або друк документів, що надаються за запитом на інформацію</w:t>
      </w:r>
      <w:r>
        <w:rPr>
          <w:rFonts w:ascii="Times New Roman" w:hAnsi="Times New Roman"/>
          <w:sz w:val="28"/>
          <w:szCs w:val="28"/>
          <w:lang w:val="uk-UA"/>
        </w:rPr>
        <w:t>,</w:t>
      </w:r>
      <w:r w:rsidRPr="00484486">
        <w:rPr>
          <w:rFonts w:ascii="Times New Roman" w:hAnsi="Times New Roman"/>
          <w:sz w:val="28"/>
          <w:szCs w:val="28"/>
          <w:lang w:val="uk-UA"/>
        </w:rPr>
        <w:t xml:space="preserve"> </w:t>
      </w:r>
      <w:r w:rsidRPr="000A208F">
        <w:rPr>
          <w:rFonts w:ascii="Times New Roman" w:hAnsi="Times New Roman"/>
          <w:sz w:val="28"/>
          <w:szCs w:val="28"/>
          <w:lang w:val="uk-UA"/>
        </w:rPr>
        <w:t>розпорядником якої є Чернігівська міська рада та виконавчий комітет Чернігівської міської ради</w:t>
      </w:r>
      <w:r>
        <w:rPr>
          <w:rFonts w:ascii="Times New Roman" w:hAnsi="Times New Roman"/>
          <w:sz w:val="28"/>
          <w:szCs w:val="28"/>
          <w:lang w:val="uk-UA"/>
        </w:rPr>
        <w:t>.</w:t>
      </w:r>
    </w:p>
    <w:p w:rsidR="009D77BD" w:rsidRDefault="009D77BD" w:rsidP="009D77BD">
      <w:pPr>
        <w:pStyle w:val="ae"/>
        <w:tabs>
          <w:tab w:val="left" w:pos="0"/>
          <w:tab w:val="left" w:pos="567"/>
          <w:tab w:val="left" w:pos="709"/>
        </w:tabs>
        <w:spacing w:after="0" w:line="240" w:lineRule="auto"/>
        <w:ind w:left="0" w:firstLine="567"/>
        <w:jc w:val="both"/>
        <w:rPr>
          <w:rFonts w:ascii="Times New Roman" w:hAnsi="Times New Roman"/>
          <w:sz w:val="28"/>
          <w:szCs w:val="28"/>
          <w:lang w:val="uk-UA"/>
        </w:rPr>
      </w:pPr>
    </w:p>
    <w:p w:rsidR="009D77BD" w:rsidRDefault="009D77BD" w:rsidP="009D77BD">
      <w:pPr>
        <w:pStyle w:val="ae"/>
        <w:numPr>
          <w:ilvl w:val="0"/>
          <w:numId w:val="8"/>
        </w:numPr>
        <w:tabs>
          <w:tab w:val="left" w:pos="0"/>
          <w:tab w:val="left" w:pos="567"/>
          <w:tab w:val="left" w:pos="709"/>
        </w:tabs>
        <w:spacing w:after="0" w:line="240" w:lineRule="auto"/>
        <w:jc w:val="both"/>
        <w:rPr>
          <w:rFonts w:ascii="Times New Roman" w:hAnsi="Times New Roman"/>
          <w:b/>
          <w:sz w:val="28"/>
          <w:szCs w:val="28"/>
          <w:lang w:val="uk-UA"/>
        </w:rPr>
      </w:pPr>
      <w:r w:rsidRPr="001274A0">
        <w:rPr>
          <w:rFonts w:ascii="Times New Roman" w:hAnsi="Times New Roman"/>
          <w:b/>
          <w:sz w:val="28"/>
          <w:szCs w:val="28"/>
          <w:lang w:val="uk-UA"/>
        </w:rPr>
        <w:t xml:space="preserve">Визначення заходів, за допомогою яких здійснюватиметься відстеження результативності дії регуляторного </w:t>
      </w:r>
      <w:proofErr w:type="spellStart"/>
      <w:r w:rsidRPr="001274A0">
        <w:rPr>
          <w:rFonts w:ascii="Times New Roman" w:hAnsi="Times New Roman"/>
          <w:b/>
          <w:sz w:val="28"/>
          <w:szCs w:val="28"/>
          <w:lang w:val="uk-UA"/>
        </w:rPr>
        <w:t>акта</w:t>
      </w:r>
      <w:proofErr w:type="spellEnd"/>
      <w:r>
        <w:rPr>
          <w:rFonts w:ascii="Times New Roman" w:hAnsi="Times New Roman"/>
          <w:b/>
          <w:sz w:val="28"/>
          <w:szCs w:val="28"/>
          <w:lang w:val="uk-UA"/>
        </w:rPr>
        <w:t xml:space="preserve"> </w:t>
      </w:r>
    </w:p>
    <w:p w:rsidR="009D77BD" w:rsidRDefault="009D77BD" w:rsidP="009D77BD">
      <w:pPr>
        <w:tabs>
          <w:tab w:val="left" w:pos="0"/>
          <w:tab w:val="left" w:pos="567"/>
          <w:tab w:val="left" w:pos="709"/>
        </w:tabs>
        <w:spacing w:after="0" w:line="240" w:lineRule="auto"/>
        <w:ind w:left="568"/>
        <w:jc w:val="both"/>
        <w:rPr>
          <w:rFonts w:ascii="Times New Roman" w:hAnsi="Times New Roman"/>
          <w:b/>
          <w:sz w:val="28"/>
          <w:szCs w:val="28"/>
        </w:rPr>
      </w:pPr>
    </w:p>
    <w:p w:rsidR="009D77BD" w:rsidRDefault="009D77BD" w:rsidP="009D77BD">
      <w:pPr>
        <w:tabs>
          <w:tab w:val="left" w:pos="0"/>
          <w:tab w:val="left" w:pos="709"/>
        </w:tabs>
        <w:spacing w:after="0" w:line="240" w:lineRule="auto"/>
        <w:ind w:firstLine="568"/>
        <w:jc w:val="both"/>
        <w:rPr>
          <w:rFonts w:ascii="Times New Roman" w:hAnsi="Times New Roman"/>
          <w:sz w:val="28"/>
          <w:szCs w:val="28"/>
        </w:rPr>
      </w:pPr>
      <w:r w:rsidRPr="00FA5E31">
        <w:rPr>
          <w:rFonts w:ascii="Times New Roman" w:hAnsi="Times New Roman"/>
          <w:sz w:val="28"/>
          <w:szCs w:val="28"/>
        </w:rPr>
        <w:t xml:space="preserve">Базове відстеження результативності регуляторного </w:t>
      </w:r>
      <w:proofErr w:type="spellStart"/>
      <w:r w:rsidRPr="00FA5E31">
        <w:rPr>
          <w:rFonts w:ascii="Times New Roman" w:hAnsi="Times New Roman"/>
          <w:sz w:val="28"/>
          <w:szCs w:val="28"/>
        </w:rPr>
        <w:t>акта</w:t>
      </w:r>
      <w:proofErr w:type="spellEnd"/>
      <w:r w:rsidRPr="00FA5E31">
        <w:rPr>
          <w:rFonts w:ascii="Times New Roman" w:hAnsi="Times New Roman"/>
          <w:sz w:val="28"/>
          <w:szCs w:val="28"/>
        </w:rPr>
        <w:t xml:space="preserve"> здійснюватиметься до дня набрання ним чинності.</w:t>
      </w:r>
    </w:p>
    <w:p w:rsidR="009D77BD" w:rsidRDefault="009D77BD" w:rsidP="009D77BD">
      <w:pPr>
        <w:tabs>
          <w:tab w:val="left" w:pos="0"/>
          <w:tab w:val="left" w:pos="709"/>
        </w:tabs>
        <w:spacing w:after="0" w:line="240" w:lineRule="auto"/>
        <w:ind w:firstLine="568"/>
        <w:jc w:val="both"/>
        <w:rPr>
          <w:rFonts w:ascii="Times New Roman" w:hAnsi="Times New Roman"/>
          <w:sz w:val="28"/>
          <w:szCs w:val="28"/>
        </w:rPr>
      </w:pPr>
      <w:r>
        <w:rPr>
          <w:rFonts w:ascii="Times New Roman" w:hAnsi="Times New Roman"/>
          <w:sz w:val="28"/>
          <w:szCs w:val="28"/>
        </w:rPr>
        <w:t xml:space="preserve">Повторне відстеження результативності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буде  здійснюватися через рік після набрання ним чинності.</w:t>
      </w:r>
    </w:p>
    <w:p w:rsidR="009D77BD" w:rsidRDefault="009D77BD" w:rsidP="009D77BD">
      <w:pPr>
        <w:tabs>
          <w:tab w:val="left" w:pos="0"/>
          <w:tab w:val="left" w:pos="709"/>
        </w:tabs>
        <w:spacing w:after="0" w:line="240" w:lineRule="auto"/>
        <w:ind w:firstLine="568"/>
        <w:jc w:val="both"/>
        <w:rPr>
          <w:rFonts w:ascii="Times New Roman" w:hAnsi="Times New Roman"/>
          <w:sz w:val="28"/>
          <w:szCs w:val="28"/>
        </w:rPr>
      </w:pPr>
      <w:r>
        <w:rPr>
          <w:rFonts w:ascii="Times New Roman" w:hAnsi="Times New Roman"/>
          <w:sz w:val="28"/>
          <w:szCs w:val="28"/>
        </w:rPr>
        <w:t xml:space="preserve">Періодичні відстеження результативності здійснюватимуться раз на кожні три роки, починаючи від дня закінчення заходів з повторного відстеження результативності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w:t>
      </w:r>
    </w:p>
    <w:p w:rsidR="009D77BD" w:rsidRDefault="009D77BD" w:rsidP="009D77BD">
      <w:pPr>
        <w:tabs>
          <w:tab w:val="left" w:pos="0"/>
          <w:tab w:val="left" w:pos="709"/>
        </w:tabs>
        <w:spacing w:after="0" w:line="240" w:lineRule="auto"/>
        <w:ind w:firstLine="568"/>
        <w:jc w:val="both"/>
        <w:rPr>
          <w:rFonts w:ascii="Times New Roman" w:hAnsi="Times New Roman"/>
          <w:sz w:val="28"/>
          <w:szCs w:val="28"/>
        </w:rPr>
      </w:pPr>
      <w:r>
        <w:rPr>
          <w:rFonts w:ascii="Times New Roman" w:hAnsi="Times New Roman"/>
          <w:sz w:val="28"/>
          <w:szCs w:val="28"/>
        </w:rPr>
        <w:t>З огляду на показн</w:t>
      </w:r>
      <w:r w:rsidR="00CA0E06">
        <w:rPr>
          <w:rFonts w:ascii="Times New Roman" w:hAnsi="Times New Roman"/>
          <w:sz w:val="28"/>
          <w:szCs w:val="28"/>
        </w:rPr>
        <w:t xml:space="preserve">ики результативності, визначених </w:t>
      </w:r>
      <w:r>
        <w:rPr>
          <w:rFonts w:ascii="Times New Roman" w:hAnsi="Times New Roman"/>
          <w:sz w:val="28"/>
          <w:szCs w:val="28"/>
        </w:rPr>
        <w:t xml:space="preserve">в попередньому розділі аналізу регуляторного впливу, відстеження результативності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здійснюватиметься статистичним методом.</w:t>
      </w:r>
    </w:p>
    <w:p w:rsidR="009D77BD" w:rsidRDefault="009D77BD" w:rsidP="009D77BD">
      <w:pPr>
        <w:tabs>
          <w:tab w:val="left" w:pos="0"/>
          <w:tab w:val="left" w:pos="709"/>
        </w:tabs>
        <w:spacing w:after="0" w:line="240" w:lineRule="auto"/>
        <w:jc w:val="both"/>
        <w:rPr>
          <w:rFonts w:ascii="Times New Roman" w:hAnsi="Times New Roman"/>
          <w:sz w:val="28"/>
          <w:szCs w:val="28"/>
        </w:rPr>
      </w:pPr>
    </w:p>
    <w:p w:rsidR="009D77BD" w:rsidRDefault="009D77BD" w:rsidP="009D77BD">
      <w:pPr>
        <w:tabs>
          <w:tab w:val="left" w:pos="0"/>
          <w:tab w:val="left" w:pos="709"/>
        </w:tabs>
        <w:spacing w:after="0" w:line="240" w:lineRule="auto"/>
        <w:jc w:val="both"/>
        <w:rPr>
          <w:rFonts w:ascii="Times New Roman" w:hAnsi="Times New Roman"/>
          <w:sz w:val="28"/>
          <w:szCs w:val="28"/>
        </w:rPr>
      </w:pPr>
    </w:p>
    <w:p w:rsidR="009D77BD" w:rsidRDefault="009D77BD" w:rsidP="009D77BD">
      <w:pPr>
        <w:tabs>
          <w:tab w:val="left" w:pos="0"/>
          <w:tab w:val="left" w:pos="709"/>
        </w:tabs>
        <w:spacing w:after="0" w:line="240" w:lineRule="auto"/>
        <w:jc w:val="both"/>
        <w:rPr>
          <w:rFonts w:ascii="Times New Roman" w:hAnsi="Times New Roman"/>
          <w:sz w:val="28"/>
          <w:szCs w:val="28"/>
        </w:rPr>
      </w:pPr>
      <w:bookmarkStart w:id="0" w:name="_GoBack"/>
      <w:bookmarkEnd w:id="0"/>
    </w:p>
    <w:p w:rsidR="009D77BD" w:rsidRDefault="009D77BD" w:rsidP="009D77BD">
      <w:pPr>
        <w:tabs>
          <w:tab w:val="left" w:pos="0"/>
          <w:tab w:val="left" w:pos="709"/>
        </w:tabs>
        <w:spacing w:after="0" w:line="240" w:lineRule="auto"/>
        <w:jc w:val="both"/>
        <w:rPr>
          <w:rFonts w:ascii="Times New Roman" w:hAnsi="Times New Roman"/>
          <w:sz w:val="28"/>
          <w:szCs w:val="28"/>
        </w:rPr>
      </w:pPr>
    </w:p>
    <w:p w:rsidR="009D77BD" w:rsidRDefault="009D77BD" w:rsidP="009D77BD">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Начальник загального відділу</w:t>
      </w:r>
    </w:p>
    <w:p w:rsidR="009D77BD" w:rsidRPr="00FA5E31" w:rsidRDefault="009D77BD" w:rsidP="009D77BD">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Чернігівської міської ради                                       </w:t>
      </w:r>
      <w:r w:rsidR="00CA0E06">
        <w:rPr>
          <w:rFonts w:ascii="Times New Roman" w:hAnsi="Times New Roman"/>
          <w:sz w:val="28"/>
          <w:szCs w:val="28"/>
        </w:rPr>
        <w:t xml:space="preserve">                </w:t>
      </w:r>
      <w:r>
        <w:rPr>
          <w:rFonts w:ascii="Times New Roman" w:hAnsi="Times New Roman"/>
          <w:sz w:val="28"/>
          <w:szCs w:val="28"/>
        </w:rPr>
        <w:t xml:space="preserve">            Т. ГЛІБ</w:t>
      </w:r>
    </w:p>
    <w:p w:rsidR="009D77BD" w:rsidRDefault="009D77BD" w:rsidP="00EB7952">
      <w:pPr>
        <w:widowControl w:val="0"/>
        <w:rPr>
          <w:rFonts w:ascii="Times New Roman" w:hAnsi="Times New Roman" w:cs="Times New Roman"/>
          <w:b/>
          <w:snapToGrid w:val="0"/>
          <w:sz w:val="28"/>
          <w:szCs w:val="28"/>
        </w:rPr>
      </w:pPr>
    </w:p>
    <w:p w:rsidR="00E60D2B" w:rsidRPr="00E60D2B" w:rsidRDefault="00E60D2B" w:rsidP="00821D8D">
      <w:pPr>
        <w:widowControl w:val="0"/>
        <w:tabs>
          <w:tab w:val="left" w:pos="-2520"/>
          <w:tab w:val="left" w:pos="10992"/>
          <w:tab w:val="left" w:pos="11908"/>
          <w:tab w:val="left" w:pos="12824"/>
          <w:tab w:val="left" w:pos="13740"/>
          <w:tab w:val="left" w:pos="14656"/>
        </w:tabs>
        <w:jc w:val="both"/>
        <w:rPr>
          <w:sz w:val="24"/>
        </w:rPr>
      </w:pPr>
      <w:r>
        <w:rPr>
          <w:snapToGrid w:val="0"/>
          <w:sz w:val="28"/>
        </w:rPr>
        <w:tab/>
        <w:t xml:space="preserve">            С. КАЛЮЖНИЙ </w:t>
      </w:r>
    </w:p>
    <w:sectPr w:rsidR="00E60D2B" w:rsidRPr="00E60D2B" w:rsidSect="002B4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34DA4A6C"/>
    <w:multiLevelType w:val="hybridMultilevel"/>
    <w:tmpl w:val="8C1A5084"/>
    <w:lvl w:ilvl="0" w:tplc="62C21CF0">
      <w:start w:val="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402B76A0"/>
    <w:multiLevelType w:val="hybridMultilevel"/>
    <w:tmpl w:val="3656F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D7632D3"/>
    <w:multiLevelType w:val="hybridMultilevel"/>
    <w:tmpl w:val="1AFEEBB8"/>
    <w:lvl w:ilvl="0" w:tplc="04220001">
      <w:start w:val="1"/>
      <w:numFmt w:val="bullet"/>
      <w:lvlText w:val=""/>
      <w:lvlJc w:val="left"/>
      <w:pPr>
        <w:ind w:left="1080" w:hanging="360"/>
      </w:pPr>
      <w:rPr>
        <w:rFonts w:ascii="Symbol" w:hAnsi="Symbol" w:hint="default"/>
      </w:rPr>
    </w:lvl>
    <w:lvl w:ilvl="1" w:tplc="4AFC0F38">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61316378"/>
    <w:multiLevelType w:val="hybridMultilevel"/>
    <w:tmpl w:val="FA729AA6"/>
    <w:lvl w:ilvl="0" w:tplc="A774BFE2">
      <w:numFmt w:val="bullet"/>
      <w:lvlText w:val="-"/>
      <w:lvlJc w:val="left"/>
      <w:pPr>
        <w:tabs>
          <w:tab w:val="num" w:pos="1639"/>
        </w:tabs>
        <w:ind w:left="1639" w:hanging="93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654C53A8"/>
    <w:multiLevelType w:val="hybridMultilevel"/>
    <w:tmpl w:val="7CEE3658"/>
    <w:lvl w:ilvl="0" w:tplc="192E3AC8">
      <w:start w:val="1"/>
      <w:numFmt w:val="decimal"/>
      <w:lvlText w:val="%1."/>
      <w:lvlJc w:val="left"/>
      <w:pPr>
        <w:ind w:left="928" w:hanging="360"/>
      </w:pPr>
      <w:rPr>
        <w:rFonts w:cs="Times New Roman" w:hint="default"/>
      </w:rPr>
    </w:lvl>
    <w:lvl w:ilvl="1" w:tplc="04190019" w:tentative="1">
      <w:start w:val="1"/>
      <w:numFmt w:val="lowerLetter"/>
      <w:lvlText w:val="%2."/>
      <w:lvlJc w:val="left"/>
      <w:pPr>
        <w:ind w:left="3480" w:hanging="360"/>
      </w:pPr>
      <w:rPr>
        <w:rFonts w:cs="Times New Roman"/>
      </w:rPr>
    </w:lvl>
    <w:lvl w:ilvl="2" w:tplc="0419001B" w:tentative="1">
      <w:start w:val="1"/>
      <w:numFmt w:val="lowerRoman"/>
      <w:lvlText w:val="%3."/>
      <w:lvlJc w:val="right"/>
      <w:pPr>
        <w:ind w:left="4200" w:hanging="180"/>
      </w:pPr>
      <w:rPr>
        <w:rFonts w:cs="Times New Roman"/>
      </w:rPr>
    </w:lvl>
    <w:lvl w:ilvl="3" w:tplc="0419000F" w:tentative="1">
      <w:start w:val="1"/>
      <w:numFmt w:val="decimal"/>
      <w:lvlText w:val="%4."/>
      <w:lvlJc w:val="left"/>
      <w:pPr>
        <w:ind w:left="4920" w:hanging="360"/>
      </w:pPr>
      <w:rPr>
        <w:rFonts w:cs="Times New Roman"/>
      </w:rPr>
    </w:lvl>
    <w:lvl w:ilvl="4" w:tplc="04190019" w:tentative="1">
      <w:start w:val="1"/>
      <w:numFmt w:val="lowerLetter"/>
      <w:lvlText w:val="%5."/>
      <w:lvlJc w:val="left"/>
      <w:pPr>
        <w:ind w:left="5640" w:hanging="360"/>
      </w:pPr>
      <w:rPr>
        <w:rFonts w:cs="Times New Roman"/>
      </w:rPr>
    </w:lvl>
    <w:lvl w:ilvl="5" w:tplc="0419001B" w:tentative="1">
      <w:start w:val="1"/>
      <w:numFmt w:val="lowerRoman"/>
      <w:lvlText w:val="%6."/>
      <w:lvlJc w:val="right"/>
      <w:pPr>
        <w:ind w:left="6360" w:hanging="180"/>
      </w:pPr>
      <w:rPr>
        <w:rFonts w:cs="Times New Roman"/>
      </w:rPr>
    </w:lvl>
    <w:lvl w:ilvl="6" w:tplc="0419000F" w:tentative="1">
      <w:start w:val="1"/>
      <w:numFmt w:val="decimal"/>
      <w:lvlText w:val="%7."/>
      <w:lvlJc w:val="left"/>
      <w:pPr>
        <w:ind w:left="7080" w:hanging="360"/>
      </w:pPr>
      <w:rPr>
        <w:rFonts w:cs="Times New Roman"/>
      </w:rPr>
    </w:lvl>
    <w:lvl w:ilvl="7" w:tplc="04190019" w:tentative="1">
      <w:start w:val="1"/>
      <w:numFmt w:val="lowerLetter"/>
      <w:lvlText w:val="%8."/>
      <w:lvlJc w:val="left"/>
      <w:pPr>
        <w:ind w:left="7800" w:hanging="360"/>
      </w:pPr>
      <w:rPr>
        <w:rFonts w:cs="Times New Roman"/>
      </w:rPr>
    </w:lvl>
    <w:lvl w:ilvl="8" w:tplc="0419001B" w:tentative="1">
      <w:start w:val="1"/>
      <w:numFmt w:val="lowerRoman"/>
      <w:lvlText w:val="%9."/>
      <w:lvlJc w:val="right"/>
      <w:pPr>
        <w:ind w:left="8520" w:hanging="180"/>
      </w:pPr>
      <w:rPr>
        <w:rFonts w:cs="Times New Roman"/>
      </w:rPr>
    </w:lvl>
  </w:abstractNum>
  <w:abstractNum w:abstractNumId="7">
    <w:nsid w:val="6FB137E0"/>
    <w:multiLevelType w:val="multilevel"/>
    <w:tmpl w:val="9BE4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4"/>
    <w:rsid w:val="000005A3"/>
    <w:rsid w:val="000163F4"/>
    <w:rsid w:val="00027AC3"/>
    <w:rsid w:val="00036464"/>
    <w:rsid w:val="000405B0"/>
    <w:rsid w:val="0006507E"/>
    <w:rsid w:val="00067884"/>
    <w:rsid w:val="000A07F2"/>
    <w:rsid w:val="000B0D89"/>
    <w:rsid w:val="000C3D79"/>
    <w:rsid w:val="000D1553"/>
    <w:rsid w:val="000F760B"/>
    <w:rsid w:val="001015B4"/>
    <w:rsid w:val="00103A4A"/>
    <w:rsid w:val="00107152"/>
    <w:rsid w:val="00143BDA"/>
    <w:rsid w:val="00174752"/>
    <w:rsid w:val="00176403"/>
    <w:rsid w:val="00182684"/>
    <w:rsid w:val="00183D2D"/>
    <w:rsid w:val="001A7FBA"/>
    <w:rsid w:val="001F0346"/>
    <w:rsid w:val="001F69D7"/>
    <w:rsid w:val="002006B7"/>
    <w:rsid w:val="0020552F"/>
    <w:rsid w:val="00222BAD"/>
    <w:rsid w:val="00233FCE"/>
    <w:rsid w:val="00243844"/>
    <w:rsid w:val="0025739A"/>
    <w:rsid w:val="00265C6A"/>
    <w:rsid w:val="002674BE"/>
    <w:rsid w:val="00270D31"/>
    <w:rsid w:val="002808A7"/>
    <w:rsid w:val="00283DC8"/>
    <w:rsid w:val="00293703"/>
    <w:rsid w:val="002A5241"/>
    <w:rsid w:val="002B4F5A"/>
    <w:rsid w:val="002C1F67"/>
    <w:rsid w:val="002F0867"/>
    <w:rsid w:val="002F2C5E"/>
    <w:rsid w:val="00300972"/>
    <w:rsid w:val="00346E40"/>
    <w:rsid w:val="003772D1"/>
    <w:rsid w:val="00393F5E"/>
    <w:rsid w:val="003B4887"/>
    <w:rsid w:val="003B57D5"/>
    <w:rsid w:val="003D2978"/>
    <w:rsid w:val="003D43FE"/>
    <w:rsid w:val="003F12AA"/>
    <w:rsid w:val="003F16BE"/>
    <w:rsid w:val="00417A8A"/>
    <w:rsid w:val="00421A3E"/>
    <w:rsid w:val="00425046"/>
    <w:rsid w:val="00433356"/>
    <w:rsid w:val="00445D31"/>
    <w:rsid w:val="0045169D"/>
    <w:rsid w:val="00463318"/>
    <w:rsid w:val="004647B3"/>
    <w:rsid w:val="00466887"/>
    <w:rsid w:val="00471461"/>
    <w:rsid w:val="00473AC8"/>
    <w:rsid w:val="004B3C7F"/>
    <w:rsid w:val="004E5860"/>
    <w:rsid w:val="00504D27"/>
    <w:rsid w:val="0053190C"/>
    <w:rsid w:val="00532EF7"/>
    <w:rsid w:val="005367CD"/>
    <w:rsid w:val="00551F5C"/>
    <w:rsid w:val="00553401"/>
    <w:rsid w:val="00556733"/>
    <w:rsid w:val="00560421"/>
    <w:rsid w:val="005B333E"/>
    <w:rsid w:val="005C431E"/>
    <w:rsid w:val="005E201F"/>
    <w:rsid w:val="005F6326"/>
    <w:rsid w:val="00606205"/>
    <w:rsid w:val="0061461E"/>
    <w:rsid w:val="0064716D"/>
    <w:rsid w:val="00650C4A"/>
    <w:rsid w:val="006531B1"/>
    <w:rsid w:val="00657B6F"/>
    <w:rsid w:val="006B7D95"/>
    <w:rsid w:val="006C34E2"/>
    <w:rsid w:val="00710EF3"/>
    <w:rsid w:val="00744D3A"/>
    <w:rsid w:val="00745E33"/>
    <w:rsid w:val="00752BCA"/>
    <w:rsid w:val="00773CF6"/>
    <w:rsid w:val="007A63C0"/>
    <w:rsid w:val="007B3A5F"/>
    <w:rsid w:val="007D1B26"/>
    <w:rsid w:val="007E1155"/>
    <w:rsid w:val="007F1FFD"/>
    <w:rsid w:val="007F574B"/>
    <w:rsid w:val="00802654"/>
    <w:rsid w:val="00821D8D"/>
    <w:rsid w:val="00825429"/>
    <w:rsid w:val="008367AE"/>
    <w:rsid w:val="00857C4E"/>
    <w:rsid w:val="008A58DB"/>
    <w:rsid w:val="008D4A81"/>
    <w:rsid w:val="008D590A"/>
    <w:rsid w:val="008D7C35"/>
    <w:rsid w:val="008E6B6C"/>
    <w:rsid w:val="008F1981"/>
    <w:rsid w:val="008F288A"/>
    <w:rsid w:val="009019AF"/>
    <w:rsid w:val="00923EFA"/>
    <w:rsid w:val="0093352F"/>
    <w:rsid w:val="009515C7"/>
    <w:rsid w:val="00956972"/>
    <w:rsid w:val="00965CA5"/>
    <w:rsid w:val="00980CB5"/>
    <w:rsid w:val="009879DB"/>
    <w:rsid w:val="0099644B"/>
    <w:rsid w:val="009B2AE3"/>
    <w:rsid w:val="009B4E81"/>
    <w:rsid w:val="009D77BD"/>
    <w:rsid w:val="009E1BDC"/>
    <w:rsid w:val="009E518A"/>
    <w:rsid w:val="00A11044"/>
    <w:rsid w:val="00A1482C"/>
    <w:rsid w:val="00A22A46"/>
    <w:rsid w:val="00A318E0"/>
    <w:rsid w:val="00A51049"/>
    <w:rsid w:val="00A54B28"/>
    <w:rsid w:val="00A64539"/>
    <w:rsid w:val="00A72247"/>
    <w:rsid w:val="00A97F43"/>
    <w:rsid w:val="00AA541B"/>
    <w:rsid w:val="00AD6274"/>
    <w:rsid w:val="00B44DA2"/>
    <w:rsid w:val="00B451E9"/>
    <w:rsid w:val="00B60229"/>
    <w:rsid w:val="00B61542"/>
    <w:rsid w:val="00B63DC2"/>
    <w:rsid w:val="00B901E6"/>
    <w:rsid w:val="00B90D2E"/>
    <w:rsid w:val="00B97D09"/>
    <w:rsid w:val="00BB269F"/>
    <w:rsid w:val="00BC337D"/>
    <w:rsid w:val="00C45404"/>
    <w:rsid w:val="00C502E7"/>
    <w:rsid w:val="00C61F5F"/>
    <w:rsid w:val="00C67C3E"/>
    <w:rsid w:val="00C71CE7"/>
    <w:rsid w:val="00CA0E06"/>
    <w:rsid w:val="00CB71EE"/>
    <w:rsid w:val="00CC6D67"/>
    <w:rsid w:val="00CC6E5C"/>
    <w:rsid w:val="00CC7B9E"/>
    <w:rsid w:val="00CD299D"/>
    <w:rsid w:val="00CF2797"/>
    <w:rsid w:val="00CF36C1"/>
    <w:rsid w:val="00D20236"/>
    <w:rsid w:val="00D3554A"/>
    <w:rsid w:val="00D7247A"/>
    <w:rsid w:val="00D736CD"/>
    <w:rsid w:val="00D7697E"/>
    <w:rsid w:val="00D86D88"/>
    <w:rsid w:val="00DD1BE5"/>
    <w:rsid w:val="00DD3E30"/>
    <w:rsid w:val="00DD6B13"/>
    <w:rsid w:val="00DE4E27"/>
    <w:rsid w:val="00DF4143"/>
    <w:rsid w:val="00E11EE9"/>
    <w:rsid w:val="00E13D50"/>
    <w:rsid w:val="00E15559"/>
    <w:rsid w:val="00E2106A"/>
    <w:rsid w:val="00E21F65"/>
    <w:rsid w:val="00E360FA"/>
    <w:rsid w:val="00E40715"/>
    <w:rsid w:val="00E452D3"/>
    <w:rsid w:val="00E45CDF"/>
    <w:rsid w:val="00E554C7"/>
    <w:rsid w:val="00E60D2B"/>
    <w:rsid w:val="00EB7952"/>
    <w:rsid w:val="00ED1EF8"/>
    <w:rsid w:val="00EE243B"/>
    <w:rsid w:val="00EF649B"/>
    <w:rsid w:val="00F02B3A"/>
    <w:rsid w:val="00F54B05"/>
    <w:rsid w:val="00F61EF6"/>
    <w:rsid w:val="00FA4C78"/>
    <w:rsid w:val="00FB1213"/>
    <w:rsid w:val="00FD5EA8"/>
    <w:rsid w:val="00FF24CD"/>
    <w:rsid w:val="00FF4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paragraph" w:styleId="1">
    <w:name w:val="heading 1"/>
    <w:basedOn w:val="a"/>
    <w:link w:val="10"/>
    <w:uiPriority w:val="9"/>
    <w:qFormat/>
    <w:rsid w:val="00773CF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6">
    <w:name w:val="Balloon Text"/>
    <w:basedOn w:val="a"/>
    <w:link w:val="a7"/>
    <w:uiPriority w:val="99"/>
    <w:semiHidden/>
    <w:unhideWhenUsed/>
    <w:rsid w:val="0075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BCA"/>
    <w:rPr>
      <w:rFonts w:ascii="Tahoma" w:hAnsi="Tahoma" w:cs="Tahoma"/>
      <w:sz w:val="16"/>
      <w:szCs w:val="16"/>
    </w:rPr>
  </w:style>
  <w:style w:type="character" w:styleId="a8">
    <w:name w:val="Hyperlink"/>
    <w:basedOn w:val="a0"/>
    <w:uiPriority w:val="99"/>
    <w:semiHidden/>
    <w:unhideWhenUsed/>
    <w:rsid w:val="00300972"/>
    <w:rPr>
      <w:color w:val="0000FF"/>
      <w:u w:val="single"/>
    </w:rPr>
  </w:style>
  <w:style w:type="paragraph" w:styleId="a9">
    <w:name w:val="No Spacing"/>
    <w:qFormat/>
    <w:rsid w:val="004B3C7F"/>
    <w:pPr>
      <w:spacing w:after="0" w:line="240" w:lineRule="auto"/>
    </w:pPr>
    <w:rPr>
      <w:rFonts w:ascii="Times New Roman" w:eastAsia="Calibri" w:hAnsi="Times New Roman" w:cs="Times New Roman"/>
      <w:sz w:val="24"/>
      <w:lang w:eastAsia="uk-UA"/>
    </w:rPr>
  </w:style>
  <w:style w:type="paragraph" w:styleId="3">
    <w:name w:val="Body Text 3"/>
    <w:basedOn w:val="a"/>
    <w:link w:val="30"/>
    <w:semiHidden/>
    <w:unhideWhenUsed/>
    <w:rsid w:val="00265C6A"/>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265C6A"/>
    <w:rPr>
      <w:rFonts w:ascii="Times New Roman" w:eastAsia="Times New Roman" w:hAnsi="Times New Roman" w:cs="Times New Roman"/>
      <w:sz w:val="16"/>
      <w:szCs w:val="16"/>
      <w:lang w:val="ru-RU" w:eastAsia="ru-RU"/>
    </w:rPr>
  </w:style>
  <w:style w:type="character" w:customStyle="1" w:styleId="WW8Num1z6">
    <w:name w:val="WW8Num1z6"/>
    <w:rsid w:val="00265C6A"/>
  </w:style>
  <w:style w:type="character" w:customStyle="1" w:styleId="10">
    <w:name w:val="Заголовок 1 Знак"/>
    <w:basedOn w:val="a0"/>
    <w:link w:val="1"/>
    <w:uiPriority w:val="9"/>
    <w:rsid w:val="00773CF6"/>
    <w:rPr>
      <w:rFonts w:ascii="Times New Roman" w:eastAsia="Times New Roman" w:hAnsi="Times New Roman" w:cs="Times New Roman"/>
      <w:b/>
      <w:bCs/>
      <w:kern w:val="36"/>
      <w:sz w:val="48"/>
      <w:szCs w:val="48"/>
      <w:lang w:val="ru-RU" w:eastAsia="ru-RU"/>
    </w:rPr>
  </w:style>
  <w:style w:type="character" w:styleId="aa">
    <w:name w:val="Emphasis"/>
    <w:basedOn w:val="a0"/>
    <w:uiPriority w:val="20"/>
    <w:qFormat/>
    <w:rsid w:val="00773CF6"/>
    <w:rPr>
      <w:i/>
      <w:iCs/>
    </w:rPr>
  </w:style>
  <w:style w:type="paragraph" w:styleId="ab">
    <w:name w:val="Body Text"/>
    <w:basedOn w:val="a"/>
    <w:link w:val="ac"/>
    <w:uiPriority w:val="99"/>
    <w:semiHidden/>
    <w:unhideWhenUsed/>
    <w:rsid w:val="00E60D2B"/>
    <w:pPr>
      <w:spacing w:after="120"/>
    </w:pPr>
  </w:style>
  <w:style w:type="character" w:customStyle="1" w:styleId="ac">
    <w:name w:val="Основной текст Знак"/>
    <w:basedOn w:val="a0"/>
    <w:link w:val="ab"/>
    <w:uiPriority w:val="99"/>
    <w:semiHidden/>
    <w:rsid w:val="00E60D2B"/>
  </w:style>
  <w:style w:type="character" w:customStyle="1" w:styleId="a4">
    <w:name w:val="Обычный (веб) Знак"/>
    <w:basedOn w:val="a0"/>
    <w:link w:val="a3"/>
    <w:uiPriority w:val="99"/>
    <w:locked/>
    <w:rsid w:val="00CC6E5C"/>
    <w:rPr>
      <w:rFonts w:ascii="Times New Roman" w:eastAsia="Times New Roman" w:hAnsi="Times New Roman" w:cs="Times New Roman"/>
      <w:sz w:val="24"/>
      <w:szCs w:val="24"/>
      <w:lang w:eastAsia="uk-UA"/>
    </w:rPr>
  </w:style>
  <w:style w:type="table" w:styleId="ad">
    <w:name w:val="Table Grid"/>
    <w:basedOn w:val="a1"/>
    <w:uiPriority w:val="59"/>
    <w:rsid w:val="009D77B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D77BD"/>
    <w:pPr>
      <w:ind w:left="720"/>
      <w:contextualSpacing/>
    </w:pPr>
    <w:rPr>
      <w:rFonts w:eastAsia="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paragraph" w:styleId="1">
    <w:name w:val="heading 1"/>
    <w:basedOn w:val="a"/>
    <w:link w:val="10"/>
    <w:uiPriority w:val="9"/>
    <w:qFormat/>
    <w:rsid w:val="00773CF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6">
    <w:name w:val="Balloon Text"/>
    <w:basedOn w:val="a"/>
    <w:link w:val="a7"/>
    <w:uiPriority w:val="99"/>
    <w:semiHidden/>
    <w:unhideWhenUsed/>
    <w:rsid w:val="0075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BCA"/>
    <w:rPr>
      <w:rFonts w:ascii="Tahoma" w:hAnsi="Tahoma" w:cs="Tahoma"/>
      <w:sz w:val="16"/>
      <w:szCs w:val="16"/>
    </w:rPr>
  </w:style>
  <w:style w:type="character" w:styleId="a8">
    <w:name w:val="Hyperlink"/>
    <w:basedOn w:val="a0"/>
    <w:uiPriority w:val="99"/>
    <w:semiHidden/>
    <w:unhideWhenUsed/>
    <w:rsid w:val="00300972"/>
    <w:rPr>
      <w:color w:val="0000FF"/>
      <w:u w:val="single"/>
    </w:rPr>
  </w:style>
  <w:style w:type="paragraph" w:styleId="a9">
    <w:name w:val="No Spacing"/>
    <w:qFormat/>
    <w:rsid w:val="004B3C7F"/>
    <w:pPr>
      <w:spacing w:after="0" w:line="240" w:lineRule="auto"/>
    </w:pPr>
    <w:rPr>
      <w:rFonts w:ascii="Times New Roman" w:eastAsia="Calibri" w:hAnsi="Times New Roman" w:cs="Times New Roman"/>
      <w:sz w:val="24"/>
      <w:lang w:eastAsia="uk-UA"/>
    </w:rPr>
  </w:style>
  <w:style w:type="paragraph" w:styleId="3">
    <w:name w:val="Body Text 3"/>
    <w:basedOn w:val="a"/>
    <w:link w:val="30"/>
    <w:semiHidden/>
    <w:unhideWhenUsed/>
    <w:rsid w:val="00265C6A"/>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265C6A"/>
    <w:rPr>
      <w:rFonts w:ascii="Times New Roman" w:eastAsia="Times New Roman" w:hAnsi="Times New Roman" w:cs="Times New Roman"/>
      <w:sz w:val="16"/>
      <w:szCs w:val="16"/>
      <w:lang w:val="ru-RU" w:eastAsia="ru-RU"/>
    </w:rPr>
  </w:style>
  <w:style w:type="character" w:customStyle="1" w:styleId="WW8Num1z6">
    <w:name w:val="WW8Num1z6"/>
    <w:rsid w:val="00265C6A"/>
  </w:style>
  <w:style w:type="character" w:customStyle="1" w:styleId="10">
    <w:name w:val="Заголовок 1 Знак"/>
    <w:basedOn w:val="a0"/>
    <w:link w:val="1"/>
    <w:uiPriority w:val="9"/>
    <w:rsid w:val="00773CF6"/>
    <w:rPr>
      <w:rFonts w:ascii="Times New Roman" w:eastAsia="Times New Roman" w:hAnsi="Times New Roman" w:cs="Times New Roman"/>
      <w:b/>
      <w:bCs/>
      <w:kern w:val="36"/>
      <w:sz w:val="48"/>
      <w:szCs w:val="48"/>
      <w:lang w:val="ru-RU" w:eastAsia="ru-RU"/>
    </w:rPr>
  </w:style>
  <w:style w:type="character" w:styleId="aa">
    <w:name w:val="Emphasis"/>
    <w:basedOn w:val="a0"/>
    <w:uiPriority w:val="20"/>
    <w:qFormat/>
    <w:rsid w:val="00773CF6"/>
    <w:rPr>
      <w:i/>
      <w:iCs/>
    </w:rPr>
  </w:style>
  <w:style w:type="paragraph" w:styleId="ab">
    <w:name w:val="Body Text"/>
    <w:basedOn w:val="a"/>
    <w:link w:val="ac"/>
    <w:uiPriority w:val="99"/>
    <w:semiHidden/>
    <w:unhideWhenUsed/>
    <w:rsid w:val="00E60D2B"/>
    <w:pPr>
      <w:spacing w:after="120"/>
    </w:pPr>
  </w:style>
  <w:style w:type="character" w:customStyle="1" w:styleId="ac">
    <w:name w:val="Основной текст Знак"/>
    <w:basedOn w:val="a0"/>
    <w:link w:val="ab"/>
    <w:uiPriority w:val="99"/>
    <w:semiHidden/>
    <w:rsid w:val="00E60D2B"/>
  </w:style>
  <w:style w:type="character" w:customStyle="1" w:styleId="a4">
    <w:name w:val="Обычный (веб) Знак"/>
    <w:basedOn w:val="a0"/>
    <w:link w:val="a3"/>
    <w:uiPriority w:val="99"/>
    <w:locked/>
    <w:rsid w:val="00CC6E5C"/>
    <w:rPr>
      <w:rFonts w:ascii="Times New Roman" w:eastAsia="Times New Roman" w:hAnsi="Times New Roman" w:cs="Times New Roman"/>
      <w:sz w:val="24"/>
      <w:szCs w:val="24"/>
      <w:lang w:eastAsia="uk-UA"/>
    </w:rPr>
  </w:style>
  <w:style w:type="table" w:styleId="ad">
    <w:name w:val="Table Grid"/>
    <w:basedOn w:val="a1"/>
    <w:uiPriority w:val="59"/>
    <w:rsid w:val="009D77B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D77BD"/>
    <w:pPr>
      <w:ind w:left="720"/>
      <w:contextualSpacing/>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700">
      <w:bodyDiv w:val="1"/>
      <w:marLeft w:val="0"/>
      <w:marRight w:val="0"/>
      <w:marTop w:val="0"/>
      <w:marBottom w:val="0"/>
      <w:divBdr>
        <w:top w:val="none" w:sz="0" w:space="0" w:color="auto"/>
        <w:left w:val="none" w:sz="0" w:space="0" w:color="auto"/>
        <w:bottom w:val="none" w:sz="0" w:space="0" w:color="auto"/>
        <w:right w:val="none" w:sz="0" w:space="0" w:color="auto"/>
      </w:divBdr>
    </w:div>
    <w:div w:id="837235647">
      <w:bodyDiv w:val="1"/>
      <w:marLeft w:val="0"/>
      <w:marRight w:val="0"/>
      <w:marTop w:val="0"/>
      <w:marBottom w:val="0"/>
      <w:divBdr>
        <w:top w:val="none" w:sz="0" w:space="0" w:color="auto"/>
        <w:left w:val="none" w:sz="0" w:space="0" w:color="auto"/>
        <w:bottom w:val="none" w:sz="0" w:space="0" w:color="auto"/>
        <w:right w:val="none" w:sz="0" w:space="0" w:color="auto"/>
      </w:divBdr>
    </w:div>
    <w:div w:id="904609528">
      <w:bodyDiv w:val="1"/>
      <w:marLeft w:val="0"/>
      <w:marRight w:val="0"/>
      <w:marTop w:val="0"/>
      <w:marBottom w:val="0"/>
      <w:divBdr>
        <w:top w:val="none" w:sz="0" w:space="0" w:color="auto"/>
        <w:left w:val="none" w:sz="0" w:space="0" w:color="auto"/>
        <w:bottom w:val="none" w:sz="0" w:space="0" w:color="auto"/>
        <w:right w:val="none" w:sz="0" w:space="0" w:color="auto"/>
      </w:divBdr>
    </w:div>
    <w:div w:id="911740769">
      <w:bodyDiv w:val="1"/>
      <w:marLeft w:val="0"/>
      <w:marRight w:val="0"/>
      <w:marTop w:val="0"/>
      <w:marBottom w:val="0"/>
      <w:divBdr>
        <w:top w:val="none" w:sz="0" w:space="0" w:color="auto"/>
        <w:left w:val="none" w:sz="0" w:space="0" w:color="auto"/>
        <w:bottom w:val="none" w:sz="0" w:space="0" w:color="auto"/>
        <w:right w:val="none" w:sz="0" w:space="0" w:color="auto"/>
      </w:divBdr>
    </w:div>
    <w:div w:id="1051077757">
      <w:bodyDiv w:val="1"/>
      <w:marLeft w:val="0"/>
      <w:marRight w:val="0"/>
      <w:marTop w:val="0"/>
      <w:marBottom w:val="0"/>
      <w:divBdr>
        <w:top w:val="none" w:sz="0" w:space="0" w:color="auto"/>
        <w:left w:val="none" w:sz="0" w:space="0" w:color="auto"/>
        <w:bottom w:val="none" w:sz="0" w:space="0" w:color="auto"/>
        <w:right w:val="none" w:sz="0" w:space="0" w:color="auto"/>
      </w:divBdr>
    </w:div>
    <w:div w:id="1058549949">
      <w:bodyDiv w:val="1"/>
      <w:marLeft w:val="0"/>
      <w:marRight w:val="0"/>
      <w:marTop w:val="0"/>
      <w:marBottom w:val="0"/>
      <w:divBdr>
        <w:top w:val="none" w:sz="0" w:space="0" w:color="auto"/>
        <w:left w:val="none" w:sz="0" w:space="0" w:color="auto"/>
        <w:bottom w:val="none" w:sz="0" w:space="0" w:color="auto"/>
        <w:right w:val="none" w:sz="0" w:space="0" w:color="auto"/>
      </w:divBdr>
    </w:div>
    <w:div w:id="1379626076">
      <w:bodyDiv w:val="1"/>
      <w:marLeft w:val="0"/>
      <w:marRight w:val="0"/>
      <w:marTop w:val="0"/>
      <w:marBottom w:val="0"/>
      <w:divBdr>
        <w:top w:val="none" w:sz="0" w:space="0" w:color="auto"/>
        <w:left w:val="none" w:sz="0" w:space="0" w:color="auto"/>
        <w:bottom w:val="none" w:sz="0" w:space="0" w:color="auto"/>
        <w:right w:val="none" w:sz="0" w:space="0" w:color="auto"/>
      </w:divBdr>
    </w:div>
    <w:div w:id="1531532531">
      <w:bodyDiv w:val="1"/>
      <w:marLeft w:val="0"/>
      <w:marRight w:val="0"/>
      <w:marTop w:val="0"/>
      <w:marBottom w:val="0"/>
      <w:divBdr>
        <w:top w:val="none" w:sz="0" w:space="0" w:color="auto"/>
        <w:left w:val="none" w:sz="0" w:space="0" w:color="auto"/>
        <w:bottom w:val="none" w:sz="0" w:space="0" w:color="auto"/>
        <w:right w:val="none" w:sz="0" w:space="0" w:color="auto"/>
      </w:divBdr>
    </w:div>
    <w:div w:id="1663777245">
      <w:bodyDiv w:val="1"/>
      <w:marLeft w:val="0"/>
      <w:marRight w:val="0"/>
      <w:marTop w:val="0"/>
      <w:marBottom w:val="0"/>
      <w:divBdr>
        <w:top w:val="none" w:sz="0" w:space="0" w:color="auto"/>
        <w:left w:val="none" w:sz="0" w:space="0" w:color="auto"/>
        <w:bottom w:val="none" w:sz="0" w:space="0" w:color="auto"/>
        <w:right w:val="none" w:sz="0" w:space="0" w:color="auto"/>
      </w:divBdr>
    </w:div>
    <w:div w:id="1791317198">
      <w:bodyDiv w:val="1"/>
      <w:marLeft w:val="0"/>
      <w:marRight w:val="0"/>
      <w:marTop w:val="0"/>
      <w:marBottom w:val="0"/>
      <w:divBdr>
        <w:top w:val="none" w:sz="0" w:space="0" w:color="auto"/>
        <w:left w:val="none" w:sz="0" w:space="0" w:color="auto"/>
        <w:bottom w:val="none" w:sz="0" w:space="0" w:color="auto"/>
        <w:right w:val="none" w:sz="0" w:space="0" w:color="auto"/>
      </w:divBdr>
    </w:div>
    <w:div w:id="1802992017">
      <w:bodyDiv w:val="1"/>
      <w:marLeft w:val="0"/>
      <w:marRight w:val="0"/>
      <w:marTop w:val="0"/>
      <w:marBottom w:val="0"/>
      <w:divBdr>
        <w:top w:val="none" w:sz="0" w:space="0" w:color="auto"/>
        <w:left w:val="none" w:sz="0" w:space="0" w:color="auto"/>
        <w:bottom w:val="none" w:sz="0" w:space="0" w:color="auto"/>
        <w:right w:val="none" w:sz="0" w:space="0" w:color="auto"/>
      </w:divBdr>
    </w:div>
    <w:div w:id="1965650722">
      <w:bodyDiv w:val="1"/>
      <w:marLeft w:val="0"/>
      <w:marRight w:val="0"/>
      <w:marTop w:val="0"/>
      <w:marBottom w:val="0"/>
      <w:divBdr>
        <w:top w:val="none" w:sz="0" w:space="0" w:color="auto"/>
        <w:left w:val="none" w:sz="0" w:space="0" w:color="auto"/>
        <w:bottom w:val="none" w:sz="0" w:space="0" w:color="auto"/>
        <w:right w:val="none" w:sz="0" w:space="0" w:color="auto"/>
      </w:divBdr>
    </w:div>
    <w:div w:id="2138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galny@chernigiv-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CD77E-E593-4B7B-844A-8F1CB17D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Наталія І. Железняк</cp:lastModifiedBy>
  <cp:revision>124</cp:revision>
  <cp:lastPrinted>2019-01-22T14:24:00Z</cp:lastPrinted>
  <dcterms:created xsi:type="dcterms:W3CDTF">2019-11-19T09:51:00Z</dcterms:created>
  <dcterms:modified xsi:type="dcterms:W3CDTF">2021-01-12T13:05:00Z</dcterms:modified>
</cp:coreProperties>
</file>