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проє</w:t>
      </w:r>
      <w:r w:rsidRPr="008D7E79">
        <w:rPr>
          <w:sz w:val="28"/>
          <w:szCs w:val="28"/>
          <w:lang w:eastAsia="uk-UA"/>
        </w:rPr>
        <w:t>кту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3F48F4" w:rsidRPr="00152E3E">
        <w:rPr>
          <w:color w:val="000000"/>
          <w:sz w:val="28"/>
          <w:szCs w:val="28"/>
        </w:rPr>
        <w:t>40 Закону України “Про місцеве самоврядування в</w:t>
      </w:r>
      <w:r w:rsidR="003F48F4">
        <w:rPr>
          <w:color w:val="000000"/>
          <w:sz w:val="28"/>
          <w:szCs w:val="28"/>
        </w:rPr>
        <w:t xml:space="preserve"> Україні”, </w:t>
      </w:r>
      <w:r w:rsidR="008F5A97">
        <w:rPr>
          <w:color w:val="000000"/>
          <w:sz w:val="28"/>
          <w:szCs w:val="28"/>
        </w:rPr>
        <w:t>статті 19, частини 2 статті 150</w:t>
      </w:r>
      <w:r w:rsidR="003F48F4">
        <w:rPr>
          <w:sz w:val="28"/>
          <w:szCs w:val="28"/>
          <w:shd w:val="clear" w:color="auto" w:fill="FFFFFF"/>
        </w:rPr>
        <w:t xml:space="preserve">, </w:t>
      </w:r>
      <w:r w:rsidR="003F48F4" w:rsidRPr="00152E3E">
        <w:rPr>
          <w:color w:val="000000"/>
          <w:sz w:val="28"/>
          <w:szCs w:val="28"/>
        </w:rPr>
        <w:t xml:space="preserve">статті 164 Сімейного кодексу України, Цивільного кодексу України, </w:t>
      </w:r>
      <w:r w:rsidR="003F48F4">
        <w:rPr>
          <w:color w:val="000000"/>
          <w:sz w:val="28"/>
          <w:szCs w:val="28"/>
        </w:rPr>
        <w:t>статей</w:t>
      </w:r>
      <w:r w:rsidR="003F48F4" w:rsidRPr="00152E3E">
        <w:rPr>
          <w:color w:val="000000"/>
          <w:sz w:val="28"/>
          <w:szCs w:val="28"/>
        </w:rPr>
        <w:t xml:space="preserve"> </w:t>
      </w:r>
      <w:r w:rsidR="003F48F4">
        <w:rPr>
          <w:color w:val="000000"/>
          <w:sz w:val="28"/>
          <w:szCs w:val="28"/>
        </w:rPr>
        <w:t xml:space="preserve">2, </w:t>
      </w:r>
      <w:r w:rsidR="003F48F4" w:rsidRPr="00152E3E">
        <w:rPr>
          <w:color w:val="000000"/>
          <w:sz w:val="28"/>
          <w:szCs w:val="28"/>
        </w:rPr>
        <w:t>5</w:t>
      </w:r>
      <w:r w:rsidR="003F48F4">
        <w:rPr>
          <w:color w:val="000000"/>
          <w:sz w:val="28"/>
          <w:szCs w:val="28"/>
        </w:rPr>
        <w:t>, 8</w:t>
      </w:r>
      <w:r w:rsidR="003F48F4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3F48F4" w:rsidRPr="0070676A">
        <w:rPr>
          <w:color w:val="000000"/>
          <w:sz w:val="28"/>
          <w:szCs w:val="28"/>
        </w:rPr>
        <w:t xml:space="preserve">постанови </w:t>
      </w:r>
      <w:r w:rsidR="003F48F4" w:rsidRPr="00C04508">
        <w:rPr>
          <w:color w:val="000000"/>
          <w:sz w:val="28"/>
          <w:szCs w:val="28"/>
        </w:rPr>
        <w:t xml:space="preserve">Кабінету Міністрів України від 24 вересня 2008 року </w:t>
      </w:r>
      <w:r w:rsidR="008F5A97">
        <w:rPr>
          <w:color w:val="000000"/>
          <w:sz w:val="28"/>
          <w:szCs w:val="28"/>
        </w:rPr>
        <w:t xml:space="preserve">           </w:t>
      </w:r>
      <w:r w:rsidR="003F48F4" w:rsidRPr="00C04508">
        <w:rPr>
          <w:color w:val="000000"/>
          <w:sz w:val="28"/>
          <w:szCs w:val="28"/>
        </w:rPr>
        <w:t>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8F5A97">
        <w:rPr>
          <w:sz w:val="28"/>
          <w:szCs w:val="28"/>
        </w:rPr>
        <w:t xml:space="preserve"> та</w:t>
      </w:r>
      <w:r w:rsidR="003F48F4">
        <w:rPr>
          <w:bCs/>
          <w:sz w:val="28"/>
          <w:szCs w:val="28"/>
        </w:rPr>
        <w:t xml:space="preserve"> </w:t>
      </w:r>
      <w:r w:rsidR="003F48F4">
        <w:rPr>
          <w:sz w:val="28"/>
          <w:szCs w:val="28"/>
        </w:rPr>
        <w:t>про визначення способу участі батька у вихованні дитини</w:t>
      </w:r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проєкт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3F48F4" w:rsidRPr="00A752E8" w:rsidRDefault="003F48F4" w:rsidP="00A752E8">
      <w:pPr>
        <w:suppressAutoHyphens/>
        <w:jc w:val="both"/>
        <w:rPr>
          <w:rFonts w:eastAsia="Times New Roman"/>
          <w:sz w:val="28"/>
          <w:szCs w:val="28"/>
        </w:rPr>
      </w:pPr>
      <w:r w:rsidRPr="00AC441D">
        <w:rPr>
          <w:rFonts w:eastAsia="Times New Roman"/>
          <w:sz w:val="28"/>
          <w:szCs w:val="28"/>
          <w:lang w:eastAsia="ar-SA"/>
        </w:rPr>
        <w:t>Заступни</w:t>
      </w:r>
      <w:r w:rsidR="00A752E8">
        <w:rPr>
          <w:rFonts w:eastAsia="Times New Roman"/>
          <w:sz w:val="28"/>
          <w:szCs w:val="28"/>
          <w:lang w:eastAsia="ar-SA"/>
        </w:rPr>
        <w:t>к начальника управління</w:t>
      </w:r>
      <w:r w:rsidRPr="00AC441D">
        <w:rPr>
          <w:rFonts w:eastAsia="Times New Roman"/>
          <w:sz w:val="28"/>
          <w:szCs w:val="28"/>
          <w:lang w:eastAsia="ar-SA"/>
        </w:rPr>
        <w:t xml:space="preserve">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</w:t>
      </w:r>
      <w:r w:rsidRPr="00AC441D">
        <w:rPr>
          <w:rFonts w:eastAsia="Times New Roman"/>
          <w:sz w:val="28"/>
          <w:szCs w:val="28"/>
          <w:lang w:eastAsia="ar-SA"/>
        </w:rPr>
        <w:t xml:space="preserve">       </w:t>
      </w:r>
      <w:r w:rsidR="00A752E8">
        <w:rPr>
          <w:rFonts w:eastAsia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Pr="00AC441D">
        <w:rPr>
          <w:rFonts w:eastAsia="Times New Roman"/>
          <w:sz w:val="28"/>
          <w:szCs w:val="28"/>
          <w:lang w:eastAsia="ar-SA"/>
        </w:rPr>
        <w:t>Іван ПОПОВИЧ</w:t>
      </w: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3E3356"/>
    <w:rsid w:val="003F48F4"/>
    <w:rsid w:val="004A1525"/>
    <w:rsid w:val="00692124"/>
    <w:rsid w:val="008F5A97"/>
    <w:rsid w:val="00A00678"/>
    <w:rsid w:val="00A752E8"/>
    <w:rsid w:val="00AA4F63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2C6E-9D16-4A9E-95C2-79682CF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782</Words>
  <Characters>446</Characters>
  <Application>Microsoft Office Word</Application>
  <DocSecurity>0</DocSecurity>
  <Lines>3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15</cp:revision>
  <dcterms:created xsi:type="dcterms:W3CDTF">2023-07-12T08:48:00Z</dcterms:created>
  <dcterms:modified xsi:type="dcterms:W3CDTF">2024-05-22T12:51:00Z</dcterms:modified>
</cp:coreProperties>
</file>