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341"/>
      </w:tblGrid>
      <w:tr w:rsidR="00BA1EDF" w:rsidTr="00BA1EDF">
        <w:trPr>
          <w:trHeight w:val="983"/>
        </w:trPr>
        <w:tc>
          <w:tcPr>
            <w:tcW w:w="6487" w:type="dxa"/>
            <w:hideMark/>
          </w:tcPr>
          <w:p w:rsidR="00BA1EDF" w:rsidRDefault="00BA1EDF">
            <w:pPr>
              <w:tabs>
                <w:tab w:val="left" w:pos="709"/>
                <w:tab w:val="left" w:pos="900"/>
                <w:tab w:val="left" w:pos="1452"/>
              </w:tabs>
              <w:ind w:right="709" w:firstLine="567"/>
              <w:jc w:val="both"/>
              <w:rPr>
                <w:color w:val="000000"/>
                <w:spacing w:val="7"/>
                <w:sz w:val="28"/>
                <w:szCs w:val="28"/>
                <w:lang w:val="uk-UA" w:eastAsia="en-US"/>
              </w:rPr>
            </w:pP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 w:eastAsia="en-US"/>
              </w:rPr>
              <w:tab/>
              <w:t xml:space="preserve">      </w:t>
            </w:r>
            <w:r>
              <w:rPr>
                <w:rFonts w:ascii="Garamond" w:hAnsi="Garamond" w:cs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36"/>
                <w:szCs w:val="36"/>
                <w:lang w:val="en-US" w:eastAsia="en-US"/>
              </w:rPr>
              <w:t xml:space="preserve">  </w:t>
            </w:r>
          </w:p>
        </w:tc>
        <w:tc>
          <w:tcPr>
            <w:tcW w:w="3341" w:type="dxa"/>
          </w:tcPr>
          <w:p w:rsidR="00BA1EDF" w:rsidRDefault="00BA1EDF">
            <w:pPr>
              <w:shd w:val="clear" w:color="auto" w:fill="FFFFFF"/>
              <w:tabs>
                <w:tab w:val="left" w:pos="-6204"/>
              </w:tabs>
              <w:ind w:left="317" w:right="70" w:firstLine="567"/>
              <w:jc w:val="both"/>
              <w:rPr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</w:t>
            </w:r>
          </w:p>
          <w:p w:rsidR="00BA1EDF" w:rsidRDefault="00BA1EDF">
            <w:pPr>
              <w:shd w:val="clear" w:color="auto" w:fill="FFFFFF"/>
              <w:tabs>
                <w:tab w:val="left" w:pos="-6204"/>
              </w:tabs>
              <w:ind w:left="317" w:right="70" w:firstLine="56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</w:p>
        </w:tc>
      </w:tr>
    </w:tbl>
    <w:p w:rsidR="00BA1EDF" w:rsidRDefault="00BA1EDF" w:rsidP="00BA1EDF">
      <w:pPr>
        <w:spacing w:after="60"/>
        <w:ind w:left="720" w:right="70" w:hanging="720"/>
        <w:jc w:val="center"/>
      </w:pPr>
      <w:r>
        <w:rPr>
          <w:b/>
          <w:szCs w:val="28"/>
        </w:rPr>
        <w:t xml:space="preserve">         </w:t>
      </w:r>
    </w:p>
    <w:p w:rsidR="00BA1EDF" w:rsidRDefault="00BA1EDF" w:rsidP="00BA1EDF">
      <w:pPr>
        <w:pStyle w:val="1"/>
        <w:spacing w:after="60"/>
        <w:ind w:left="3600" w:right="70" w:firstLine="720"/>
        <w:jc w:val="left"/>
      </w:pPr>
      <w:r>
        <w:rPr>
          <w:b/>
          <w:sz w:val="24"/>
          <w:szCs w:val="28"/>
        </w:rPr>
        <w:t>УКРАЇНА</w:t>
      </w:r>
    </w:p>
    <w:p w:rsidR="00BA1EDF" w:rsidRDefault="00BA1EDF" w:rsidP="00BA1EDF">
      <w:pPr>
        <w:spacing w:after="60"/>
        <w:ind w:left="720" w:right="70" w:hanging="720"/>
        <w:jc w:val="center"/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BA1EDF" w:rsidRDefault="00BA1EDF" w:rsidP="00BA1EDF">
      <w:pPr>
        <w:spacing w:after="60"/>
        <w:ind w:left="720" w:right="70" w:hanging="720"/>
        <w:jc w:val="center"/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BA1EDF" w:rsidRDefault="00BA1EDF" w:rsidP="00BA1ED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BA1EDF" w:rsidTr="00BA1ED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A1EDF" w:rsidRDefault="00BA1EDF">
            <w:pPr>
              <w:keepNext/>
              <w:snapToGrid w:val="0"/>
              <w:spacing w:before="60" w:line="240" w:lineRule="exact"/>
              <w:ind w:firstLine="567"/>
              <w:jc w:val="both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2D57AC">
              <w:rPr>
                <w:sz w:val="28"/>
                <w:szCs w:val="28"/>
                <w:lang w:val="uk-UA"/>
              </w:rPr>
              <w:t>18 січня</w:t>
            </w:r>
          </w:p>
        </w:tc>
        <w:tc>
          <w:tcPr>
            <w:tcW w:w="1440" w:type="dxa"/>
            <w:vAlign w:val="bottom"/>
            <w:hideMark/>
          </w:tcPr>
          <w:p w:rsidR="00BA1EDF" w:rsidRDefault="00BA1EDF" w:rsidP="002D57AC">
            <w:pPr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>20</w:t>
            </w:r>
            <w:r w:rsidR="002D57AC">
              <w:rPr>
                <w:lang w:val="uk-UA" w:eastAsia="en-US"/>
              </w:rPr>
              <w:t>18</w:t>
            </w:r>
            <w:r>
              <w:rPr>
                <w:sz w:val="26"/>
                <w:szCs w:val="26"/>
                <w:lang w:val="uk-UA" w:eastAsia="en-US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BA1EDF" w:rsidRDefault="00BA1EDF">
            <w:pPr>
              <w:snapToGrid w:val="0"/>
              <w:ind w:firstLine="567"/>
              <w:jc w:val="both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BA1EDF" w:rsidRDefault="00BA1EDF" w:rsidP="00BA1EDF">
            <w:pPr>
              <w:tabs>
                <w:tab w:val="left" w:pos="302"/>
              </w:tabs>
              <w:jc w:val="both"/>
              <w:rPr>
                <w:lang w:eastAsia="en-US"/>
              </w:rPr>
            </w:pPr>
            <w:r>
              <w:rPr>
                <w:lang w:val="uk-UA" w:eastAsia="en-US"/>
              </w:rPr>
              <w:t xml:space="preserve">   </w:t>
            </w:r>
            <w:r w:rsidR="00743A0B">
              <w:rPr>
                <w:lang w:val="uk-UA" w:eastAsia="en-US"/>
              </w:rPr>
              <w:t xml:space="preserve">   </w:t>
            </w:r>
            <w:r>
              <w:rPr>
                <w:lang w:val="uk-UA" w:eastAsia="en-US"/>
              </w:rPr>
              <w:t xml:space="preserve">  </w:t>
            </w:r>
            <w:r>
              <w:rPr>
                <w:sz w:val="26"/>
                <w:szCs w:val="26"/>
                <w:lang w:val="uk-UA" w:eastAsia="en-US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A1EDF" w:rsidRDefault="00BA1EDF">
            <w:pPr>
              <w:snapToGrid w:val="0"/>
              <w:ind w:firstLine="567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66" w:type="dxa"/>
            <w:vAlign w:val="bottom"/>
          </w:tcPr>
          <w:p w:rsidR="00BA1EDF" w:rsidRDefault="00BA1EDF">
            <w:pPr>
              <w:keepNext/>
              <w:snapToGrid w:val="0"/>
              <w:spacing w:before="60" w:line="240" w:lineRule="exact"/>
              <w:ind w:firstLine="567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vAlign w:val="bottom"/>
            <w:hideMark/>
          </w:tcPr>
          <w:p w:rsidR="00BA1EDF" w:rsidRDefault="00BA1EDF">
            <w:pPr>
              <w:tabs>
                <w:tab w:val="left" w:pos="1952"/>
              </w:tabs>
              <w:ind w:firstLine="567"/>
              <w:jc w:val="both"/>
              <w:rPr>
                <w:lang w:val="en-US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№</w:t>
            </w:r>
            <w:r>
              <w:rPr>
                <w:lang w:val="uk-UA" w:eastAsia="en-US"/>
              </w:rPr>
              <w:t xml:space="preserve"> </w:t>
            </w:r>
            <w:r w:rsidR="002D57AC">
              <w:rPr>
                <w:lang w:val="uk-UA" w:eastAsia="en-US"/>
              </w:rPr>
              <w:t xml:space="preserve"> </w:t>
            </w:r>
            <w:bookmarkStart w:id="0" w:name="_GoBack"/>
            <w:r w:rsidR="002D57AC" w:rsidRPr="002D57AC">
              <w:rPr>
                <w:sz w:val="28"/>
                <w:szCs w:val="28"/>
                <w:lang w:val="uk-UA" w:eastAsia="en-US"/>
              </w:rPr>
              <w:t>35</w:t>
            </w:r>
            <w:bookmarkEnd w:id="0"/>
          </w:p>
        </w:tc>
      </w:tr>
    </w:tbl>
    <w:p w:rsidR="00BA1EDF" w:rsidRDefault="00BA1EDF" w:rsidP="00BA1EDF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lang w:val="uk-UA"/>
        </w:rPr>
      </w:pP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згоди на передачу 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нерухомого майна </w:t>
      </w:r>
    </w:p>
    <w:p w:rsidR="00BA1EDF" w:rsidRDefault="00BA1EDF" w:rsidP="00BA1EDF">
      <w:pPr>
        <w:shd w:val="clear" w:color="auto" w:fill="FFFFFF"/>
        <w:spacing w:line="326" w:lineRule="exact"/>
        <w:ind w:right="-5"/>
        <w:jc w:val="both"/>
        <w:rPr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spacing w:line="326" w:lineRule="exact"/>
        <w:ind w:right="-5"/>
        <w:jc w:val="both"/>
        <w:rPr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spacing w:after="120" w:line="326" w:lineRule="exact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підпункту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</w:t>
      </w:r>
      <w:r w:rsidR="00103965">
        <w:rPr>
          <w:sz w:val="28"/>
          <w:szCs w:val="28"/>
          <w:lang w:val="uk-UA"/>
        </w:rPr>
        <w:t xml:space="preserve"> доповненнями, </w:t>
      </w:r>
      <w:r>
        <w:rPr>
          <w:sz w:val="28"/>
          <w:szCs w:val="28"/>
          <w:lang w:val="uk-UA"/>
        </w:rPr>
        <w:t xml:space="preserve"> виконавчий комітет міської ради вирішив:  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Надати згоду на передачу з оперативного управління </w:t>
      </w:r>
      <w:r>
        <w:rPr>
          <w:sz w:val="28"/>
          <w:szCs w:val="28"/>
          <w:lang w:val="uk-UA"/>
        </w:rPr>
        <w:t>комунального закладу «Позашкільний навчальний заклад «Центр роботи з дітьми та молоддю за місцем проживання» Чернігівської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(Давидов В. В.)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оперативне управління комунального позашкільного навчального закладу «Дитячо-юнацька спортивна школа «Україна» Чернігівської міської ради (</w:t>
      </w:r>
      <w:proofErr w:type="spellStart"/>
      <w:r>
        <w:rPr>
          <w:color w:val="000000"/>
          <w:sz w:val="28"/>
          <w:szCs w:val="28"/>
          <w:lang w:val="uk-UA"/>
        </w:rPr>
        <w:t>Григор</w:t>
      </w:r>
      <w:proofErr w:type="spellEnd"/>
      <w:r w:rsidRPr="00BA1EDF">
        <w:rPr>
          <w:color w:val="000000"/>
          <w:sz w:val="28"/>
          <w:szCs w:val="28"/>
        </w:rPr>
        <w:t>`</w:t>
      </w:r>
      <w:proofErr w:type="spellStart"/>
      <w:r>
        <w:rPr>
          <w:color w:val="000000"/>
          <w:sz w:val="28"/>
          <w:szCs w:val="28"/>
          <w:lang w:val="uk-UA"/>
        </w:rPr>
        <w:t>єв</w:t>
      </w:r>
      <w:proofErr w:type="spellEnd"/>
      <w:r>
        <w:rPr>
          <w:color w:val="000000"/>
          <w:sz w:val="28"/>
          <w:szCs w:val="28"/>
          <w:lang w:val="uk-UA"/>
        </w:rPr>
        <w:t xml:space="preserve"> І. В.) </w:t>
      </w:r>
      <w:r w:rsidR="00166919">
        <w:rPr>
          <w:color w:val="000000"/>
          <w:sz w:val="28"/>
          <w:szCs w:val="28"/>
          <w:lang w:val="uk-UA"/>
        </w:rPr>
        <w:t>нежитлового  приміщення</w:t>
      </w:r>
      <w:r>
        <w:rPr>
          <w:color w:val="000000"/>
          <w:sz w:val="28"/>
          <w:szCs w:val="28"/>
          <w:lang w:val="uk-UA"/>
        </w:rPr>
        <w:t xml:space="preserve">, </w:t>
      </w:r>
      <w:r w:rsidR="00166919">
        <w:rPr>
          <w:color w:val="000000"/>
          <w:sz w:val="28"/>
          <w:szCs w:val="28"/>
          <w:lang w:val="uk-UA"/>
        </w:rPr>
        <w:t xml:space="preserve"> </w:t>
      </w:r>
      <w:r w:rsidR="00D22D24">
        <w:rPr>
          <w:sz w:val="28"/>
          <w:szCs w:val="28"/>
          <w:lang w:val="uk-UA"/>
        </w:rPr>
        <w:t>загальною площею 231</w:t>
      </w:r>
      <w:r>
        <w:rPr>
          <w:sz w:val="28"/>
          <w:szCs w:val="28"/>
          <w:lang w:val="uk-UA"/>
        </w:rPr>
        <w:t>,3</w:t>
      </w:r>
      <w:r>
        <w:rPr>
          <w:color w:val="000000"/>
          <w:sz w:val="28"/>
          <w:szCs w:val="28"/>
          <w:lang w:val="uk-UA"/>
        </w:rPr>
        <w:t xml:space="preserve"> кв. м</w:t>
      </w:r>
      <w:r w:rsidR="007F66C8">
        <w:rPr>
          <w:sz w:val="28"/>
          <w:szCs w:val="28"/>
          <w:lang w:val="uk-UA"/>
        </w:rPr>
        <w:t>, первісною вартістю 267</w:t>
      </w:r>
      <w:r w:rsidR="00103965">
        <w:rPr>
          <w:sz w:val="28"/>
          <w:szCs w:val="28"/>
          <w:lang w:val="uk-UA"/>
        </w:rPr>
        <w:t xml:space="preserve"> </w:t>
      </w:r>
      <w:r w:rsidR="007F66C8">
        <w:rPr>
          <w:sz w:val="28"/>
          <w:szCs w:val="28"/>
          <w:lang w:val="uk-UA"/>
        </w:rPr>
        <w:t>362</w:t>
      </w:r>
      <w:r>
        <w:rPr>
          <w:sz w:val="28"/>
          <w:szCs w:val="28"/>
          <w:lang w:val="uk-UA"/>
        </w:rPr>
        <w:t>,00 г</w:t>
      </w:r>
      <w:r w:rsidR="00701CFD">
        <w:rPr>
          <w:sz w:val="28"/>
          <w:szCs w:val="28"/>
          <w:lang w:val="uk-UA"/>
        </w:rPr>
        <w:t>р</w:t>
      </w:r>
      <w:r w:rsidR="00D22D24">
        <w:rPr>
          <w:sz w:val="28"/>
          <w:szCs w:val="28"/>
          <w:lang w:val="uk-UA"/>
        </w:rPr>
        <w:t>н., амортизаційною вартістю 184</w:t>
      </w:r>
      <w:r w:rsidR="00103965">
        <w:rPr>
          <w:sz w:val="28"/>
          <w:szCs w:val="28"/>
          <w:lang w:val="uk-UA"/>
        </w:rPr>
        <w:t xml:space="preserve"> </w:t>
      </w:r>
      <w:r w:rsidR="00D22D24">
        <w:rPr>
          <w:sz w:val="28"/>
          <w:szCs w:val="28"/>
          <w:lang w:val="uk-UA"/>
        </w:rPr>
        <w:t>033</w:t>
      </w:r>
      <w:r>
        <w:rPr>
          <w:sz w:val="28"/>
          <w:szCs w:val="28"/>
          <w:lang w:val="uk-UA"/>
        </w:rPr>
        <w:t>,00 грн.</w:t>
      </w:r>
      <w:r w:rsidR="001039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розташованого за адресою: м. Чернігів, вул. </w:t>
      </w:r>
      <w:r w:rsidR="00B85203">
        <w:rPr>
          <w:sz w:val="28"/>
          <w:szCs w:val="28"/>
          <w:lang w:val="uk-UA"/>
        </w:rPr>
        <w:t xml:space="preserve">Івана </w:t>
      </w:r>
      <w:r w:rsidR="00166919">
        <w:rPr>
          <w:sz w:val="28"/>
          <w:szCs w:val="28"/>
          <w:lang w:val="uk-UA"/>
        </w:rPr>
        <w:t>Мазепи, 72г</w:t>
      </w:r>
      <w:r>
        <w:rPr>
          <w:sz w:val="28"/>
          <w:szCs w:val="28"/>
          <w:lang w:val="uk-UA"/>
        </w:rPr>
        <w:t>.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5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</w:t>
      </w:r>
      <w:r>
        <w:rPr>
          <w:color w:val="000000"/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Хоніч</w:t>
      </w:r>
      <w:proofErr w:type="spellEnd"/>
      <w:r>
        <w:rPr>
          <w:color w:val="000000"/>
          <w:sz w:val="28"/>
          <w:szCs w:val="28"/>
          <w:lang w:val="uk-UA"/>
        </w:rPr>
        <w:t xml:space="preserve"> О. П.</w:t>
      </w: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A1EDF" w:rsidRDefault="00BA1EDF" w:rsidP="00BA1EDF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BA1EDF" w:rsidRDefault="00BA1EDF" w:rsidP="00BA1E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В. А. Атрошенко</w:t>
      </w:r>
    </w:p>
    <w:p w:rsidR="00BA1EDF" w:rsidRDefault="00BA1EDF" w:rsidP="00BA1EDF">
      <w:pPr>
        <w:pStyle w:val="2"/>
        <w:jc w:val="left"/>
        <w:rPr>
          <w:sz w:val="28"/>
          <w:szCs w:val="28"/>
          <w:lang w:val="uk-UA"/>
        </w:rPr>
      </w:pPr>
    </w:p>
    <w:p w:rsidR="00BA1EDF" w:rsidRDefault="00BA1EDF" w:rsidP="00BA1EDF">
      <w:pPr>
        <w:rPr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  <w:r>
        <w:rPr>
          <w:sz w:val="28"/>
          <w:lang w:val="uk-UA"/>
        </w:rPr>
        <w:t>Секретар м</w:t>
      </w:r>
      <w:r w:rsidR="00D22D24">
        <w:rPr>
          <w:sz w:val="28"/>
          <w:lang w:val="uk-UA"/>
        </w:rPr>
        <w:t xml:space="preserve">іської ради </w:t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D22D24">
        <w:rPr>
          <w:sz w:val="28"/>
          <w:lang w:val="uk-UA"/>
        </w:rPr>
        <w:tab/>
      </w:r>
      <w:r w:rsidR="0001602A">
        <w:rPr>
          <w:sz w:val="28"/>
          <w:lang w:val="uk-UA"/>
        </w:rPr>
        <w:t>М. П. Черненок</w:t>
      </w:r>
    </w:p>
    <w:p w:rsidR="00BA1EDF" w:rsidRDefault="00BA1EDF" w:rsidP="00BA1EDF">
      <w:pPr>
        <w:rPr>
          <w:sz w:val="28"/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</w:p>
    <w:p w:rsidR="00BA1EDF" w:rsidRDefault="00BA1EDF" w:rsidP="00BA1EDF">
      <w:pPr>
        <w:rPr>
          <w:sz w:val="28"/>
          <w:lang w:val="uk-UA"/>
        </w:rPr>
      </w:pPr>
    </w:p>
    <w:p w:rsidR="00D05508" w:rsidRPr="00BA1EDF" w:rsidRDefault="00D05508">
      <w:pPr>
        <w:rPr>
          <w:lang w:val="uk-UA"/>
        </w:rPr>
      </w:pPr>
    </w:p>
    <w:sectPr w:rsidR="00D05508" w:rsidRPr="00BA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1C"/>
    <w:rsid w:val="0001602A"/>
    <w:rsid w:val="00103965"/>
    <w:rsid w:val="00166919"/>
    <w:rsid w:val="002D57AC"/>
    <w:rsid w:val="002E617B"/>
    <w:rsid w:val="00422E53"/>
    <w:rsid w:val="005401C3"/>
    <w:rsid w:val="00701CFD"/>
    <w:rsid w:val="00743A0B"/>
    <w:rsid w:val="007F66C8"/>
    <w:rsid w:val="00B85203"/>
    <w:rsid w:val="00BA1EDF"/>
    <w:rsid w:val="00D05508"/>
    <w:rsid w:val="00D22D24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1EDF"/>
    <w:pPr>
      <w:keepNext/>
      <w:jc w:val="right"/>
      <w:outlineLvl w:val="1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1EDF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1">
    <w:name w:val="Название объекта1"/>
    <w:basedOn w:val="a"/>
    <w:next w:val="a"/>
    <w:rsid w:val="00BA1EDF"/>
    <w:pPr>
      <w:suppressAutoHyphens/>
      <w:spacing w:after="240"/>
      <w:ind w:left="720" w:hanging="720"/>
      <w:jc w:val="center"/>
    </w:pPr>
    <w:rPr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2D5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1EDF"/>
    <w:pPr>
      <w:keepNext/>
      <w:jc w:val="right"/>
      <w:outlineLvl w:val="1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1EDF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1">
    <w:name w:val="Название объекта1"/>
    <w:basedOn w:val="a"/>
    <w:next w:val="a"/>
    <w:rsid w:val="00BA1EDF"/>
    <w:pPr>
      <w:suppressAutoHyphens/>
      <w:spacing w:after="240"/>
      <w:ind w:left="720" w:hanging="720"/>
      <w:jc w:val="center"/>
    </w:pPr>
    <w:rPr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2D5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Company>diakov.net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Вікторія В. Латина</cp:lastModifiedBy>
  <cp:revision>13</cp:revision>
  <dcterms:created xsi:type="dcterms:W3CDTF">2017-04-06T06:14:00Z</dcterms:created>
  <dcterms:modified xsi:type="dcterms:W3CDTF">2018-01-19T09:51:00Z</dcterms:modified>
</cp:coreProperties>
</file>