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BF2E8B" w14:textId="77777777" w:rsidR="00185EB5" w:rsidRPr="00867576" w:rsidRDefault="00185EB5" w:rsidP="00185E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7576">
        <w:rPr>
          <w:rFonts w:ascii="Times New Roman" w:eastAsia="Times New Roman" w:hAnsi="Times New Roman" w:cs="Times New Roman"/>
          <w:sz w:val="28"/>
          <w:szCs w:val="28"/>
        </w:rPr>
        <w:t>ПОЯСНЮВАЛЬНА ЗАПИСКА</w:t>
      </w:r>
    </w:p>
    <w:p w14:paraId="3E6943BE" w14:textId="5B844318" w:rsidR="007437E3" w:rsidRDefault="005220D0" w:rsidP="009B1F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bookmarkStart w:id="0" w:name="_GoBack"/>
      <w:bookmarkEnd w:id="0"/>
      <w:r w:rsidR="009B1FA1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proofErr w:type="spellStart"/>
      <w:r w:rsidR="009B1FA1"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 w:rsidR="009B1FA1">
        <w:rPr>
          <w:rFonts w:ascii="Times New Roman" w:eastAsia="Times New Roman" w:hAnsi="Times New Roman" w:cs="Times New Roman"/>
          <w:sz w:val="28"/>
          <w:szCs w:val="28"/>
        </w:rPr>
        <w:t xml:space="preserve">  рішення виконавчого комітету міської ради «Про внесення змін до </w:t>
      </w:r>
      <w:r w:rsidR="00185EB5" w:rsidRPr="00867576">
        <w:rPr>
          <w:rFonts w:ascii="Times New Roman" w:eastAsia="Times New Roman" w:hAnsi="Times New Roman" w:cs="Times New Roman"/>
          <w:sz w:val="28"/>
          <w:szCs w:val="28"/>
        </w:rPr>
        <w:t xml:space="preserve">Програми </w:t>
      </w:r>
      <w:r w:rsidR="00185EB5" w:rsidRPr="00867576">
        <w:rPr>
          <w:rFonts w:ascii="Times New Roman" w:eastAsia="Times New Roman" w:hAnsi="Times New Roman" w:cs="Times New Roman"/>
          <w:bCs/>
          <w:sz w:val="28"/>
          <w:szCs w:val="28"/>
        </w:rPr>
        <w:t>«Утримання та забезпечення</w:t>
      </w:r>
    </w:p>
    <w:p w14:paraId="6758A12B" w14:textId="73938FC8" w:rsidR="00185EB5" w:rsidRPr="00185EB5" w:rsidRDefault="00185EB5" w:rsidP="009B1F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7576">
        <w:rPr>
          <w:rFonts w:ascii="Times New Roman" w:eastAsia="Times New Roman" w:hAnsi="Times New Roman" w:cs="Times New Roman"/>
          <w:bCs/>
          <w:sz w:val="28"/>
          <w:szCs w:val="28"/>
        </w:rPr>
        <w:t>діяльності Чернігівського міського центру соціальних служб</w:t>
      </w:r>
    </w:p>
    <w:p w14:paraId="4E2BE3F5" w14:textId="77777777" w:rsidR="00A20952" w:rsidRPr="00A20952" w:rsidRDefault="001C1A7F" w:rsidP="009B1F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 2025</w:t>
      </w:r>
      <w:r w:rsidR="00185EB5" w:rsidRPr="00867576">
        <w:rPr>
          <w:rFonts w:ascii="Times New Roman" w:eastAsia="Times New Roman" w:hAnsi="Times New Roman" w:cs="Times New Roman"/>
          <w:bCs/>
          <w:sz w:val="28"/>
          <w:szCs w:val="28"/>
        </w:rPr>
        <w:t>-2028 роки»</w:t>
      </w:r>
    </w:p>
    <w:p w14:paraId="04D51915" w14:textId="77777777" w:rsidR="00A20952" w:rsidRPr="00A20952" w:rsidRDefault="00A20952" w:rsidP="009B1FA1">
      <w:pPr>
        <w:widowControl w:val="0"/>
        <w:autoSpaceDE w:val="0"/>
        <w:autoSpaceDN w:val="0"/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E2FDD64" w14:textId="1EFC58DD" w:rsidR="00BC6AD2" w:rsidRDefault="009B1FA1" w:rsidP="00BC6AD2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зв’язку із</w:t>
      </w:r>
      <w:r w:rsidR="00BC6A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втратою чинності постанови</w:t>
      </w:r>
      <w:r w:rsidR="00BC6AD2" w:rsidRPr="00F163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Кабінету Міністрів України від 01 червня 2020 року № 587 «Про організацію надання соціальних послуг» </w:t>
      </w:r>
      <w:r w:rsidR="00BC6AD2">
        <w:rPr>
          <w:rFonts w:ascii="Times New Roman" w:eastAsia="Times New Roman" w:hAnsi="Times New Roman" w:cs="Times New Roman"/>
          <w:color w:val="000000"/>
          <w:sz w:val="28"/>
          <w:szCs w:val="28"/>
        </w:rPr>
        <w:t>та набранням чинності постанови</w:t>
      </w:r>
      <w:r w:rsidR="00BC6AD2" w:rsidRPr="00F163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Кабінету Міністрів України від 14 січня 2026 року № 64 «Деякі питання організації надання соці</w:t>
      </w:r>
      <w:r w:rsidR="00BC6A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альних послуг» </w:t>
      </w:r>
      <w:r w:rsidR="00BC6AD2" w:rsidRPr="00F163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пропонується привести окремі положення Програми «Утримання та забезпечення діяльності Чернігівського міського </w:t>
      </w:r>
      <w:r w:rsidR="00BC6AD2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центру соціальних служб на 2025-</w:t>
      </w:r>
      <w:r w:rsidR="00BC6AD2" w:rsidRPr="00F163E1">
        <w:rPr>
          <w:rFonts w:ascii="Times New Roman" w:eastAsia="Times New Roman" w:hAnsi="Times New Roman" w:cs="Times New Roman"/>
          <w:color w:val="000000"/>
          <w:sz w:val="28"/>
          <w:szCs w:val="28"/>
        </w:rPr>
        <w:t>2028 роки» у відповідність до вимог чинного законодавства.</w:t>
      </w:r>
    </w:p>
    <w:p w14:paraId="0D4D5053" w14:textId="1485E621" w:rsidR="00A20952" w:rsidRPr="00A20952" w:rsidRDefault="00A20952" w:rsidP="004C29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20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Постановою </w:t>
      </w:r>
      <w:bookmarkStart w:id="1" w:name="_Hlk219286396"/>
      <w:r w:rsidRPr="00A20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Кабінету Міністрів України від </w:t>
      </w:r>
      <w:bookmarkEnd w:id="1"/>
      <w:r w:rsidRPr="00A20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 грудня 2025 року № 1750 «Деякі питання оплати праці працівників надавачів соціал</w:t>
      </w:r>
      <w:r w:rsidR="009B1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ьних та реабілітаційних послуг»</w:t>
      </w:r>
      <w:r w:rsidRPr="00A20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Pr="00A20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становлено, що під час визначення граничних розмірів посадових окладів працівників надавачів соціальних та реабілітаційних послуг, тарифні розряди посад яких затверджено постановою Кабінету Міністрів України від 30 серпня 2002 року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сфери», застосовується додатковий коефіцієнт підвищення посадових окладів 2,5.</w:t>
      </w:r>
    </w:p>
    <w:p w14:paraId="6A0F3187" w14:textId="1DCC56F7" w:rsidR="00A20952" w:rsidRDefault="004437C4" w:rsidP="004C2968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Рішенням Черні</w:t>
      </w:r>
      <w:r w:rsidR="00EE3349">
        <w:rPr>
          <w:rFonts w:ascii="Times New Roman" w:eastAsia="Times New Roman" w:hAnsi="Times New Roman" w:cs="Times New Roman"/>
          <w:color w:val="000000"/>
          <w:sz w:val="28"/>
          <w:szCs w:val="28"/>
        </w:rPr>
        <w:t>гівської міської ради від 02 червня 2026 року № 48/</w:t>
      </w:r>
      <w:r w:rsidR="00EE334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VII</w:t>
      </w:r>
      <w:r w:rsidR="00EE3349">
        <w:rPr>
          <w:rFonts w:ascii="Times New Roman" w:eastAsia="Times New Roman" w:hAnsi="Times New Roman" w:cs="Times New Roman"/>
          <w:color w:val="000000"/>
          <w:sz w:val="28"/>
          <w:szCs w:val="28"/>
        </w:rPr>
        <w:t>-8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37C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4437C4">
        <w:rPr>
          <w:rFonts w:ascii="Times New Roman" w:hAnsi="Times New Roman" w:cs="Times New Roman"/>
          <w:sz w:val="28"/>
          <w:szCs w:val="28"/>
        </w:rPr>
        <w:t>Про визначення граничних розмірів посадових окладів працівників надавачів соціальних та реабілітаційних послуг</w:t>
      </w:r>
      <w:r w:rsidRPr="004437C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705E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B1F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встановлено </w:t>
      </w:r>
      <w:r w:rsidR="00705EC9">
        <w:rPr>
          <w:rFonts w:ascii="Times New Roman" w:eastAsia="Times New Roman" w:hAnsi="Times New Roman" w:cs="Times New Roman"/>
          <w:color w:val="000000"/>
          <w:sz w:val="28"/>
          <w:szCs w:val="28"/>
        </w:rPr>
        <w:t>застос</w:t>
      </w:r>
      <w:r w:rsidR="00CB1FC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705EC9">
        <w:rPr>
          <w:rFonts w:ascii="Times New Roman" w:eastAsia="Times New Roman" w:hAnsi="Times New Roman" w:cs="Times New Roman"/>
          <w:color w:val="000000"/>
          <w:sz w:val="28"/>
          <w:szCs w:val="28"/>
        </w:rPr>
        <w:t>вати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209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додатковий коефіцієнт підвищення посадових окладів 2,5 </w:t>
      </w:r>
      <w:r w:rsidR="00705E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під час визначення </w:t>
      </w:r>
      <w:r w:rsidR="00764D4D">
        <w:rPr>
          <w:rFonts w:ascii="Times New Roman" w:eastAsia="Times New Roman" w:hAnsi="Times New Roman" w:cs="Times New Roman"/>
          <w:color w:val="000000"/>
          <w:sz w:val="28"/>
          <w:szCs w:val="28"/>
        </w:rPr>
        <w:t>граничних</w:t>
      </w:r>
      <w:r w:rsidR="00705E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розмірів посадових окладів працівників надавачів соціальних та реабілітаційних послуг з першого  числа місяця, наступного після прийняття цього рішення</w:t>
      </w:r>
      <w:r w:rsidR="00901CD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3EBFCC8" w14:textId="77777777" w:rsidR="00901CDF" w:rsidRDefault="00901CDF" w:rsidP="00901CDF">
      <w:pPr>
        <w:pStyle w:val="a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901CDF">
        <w:rPr>
          <w:sz w:val="28"/>
          <w:szCs w:val="28"/>
          <w:lang w:val="uk-UA"/>
        </w:rPr>
        <w:t>Відповідно до Закону України «Про соціальні послуги», Закону України «Про медіацію», Державного стандарту соціальної послуги посередництва (медіації), затвердженого наказом Міністерства соціальної політики України від 17.08.2016 № 892 (зі змінами), з метою розширення переліку соціальних послуг, що надаються мешканцям Чернігівської міської територіальної громади, виникла необхідність у запровадженні базової соціальної послуги медіації.</w:t>
      </w:r>
    </w:p>
    <w:p w14:paraId="6F4D5E58" w14:textId="77777777" w:rsidR="00901CDF" w:rsidRPr="00901CDF" w:rsidRDefault="00901CDF" w:rsidP="00901CDF">
      <w:pPr>
        <w:pStyle w:val="a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901CDF">
        <w:rPr>
          <w:sz w:val="28"/>
          <w:szCs w:val="28"/>
          <w:lang w:val="uk-UA"/>
        </w:rPr>
        <w:t xml:space="preserve">Для забезпечення надання послуги відповідно до вимог чинного законодавства необхідно пройти спеціалізоване навчання за програмою базової підготовки медіатора та отримати документ, що підтверджує набуття відповідних </w:t>
      </w:r>
      <w:proofErr w:type="spellStart"/>
      <w:r w:rsidR="00BF2892" w:rsidRPr="00901CDF">
        <w:rPr>
          <w:sz w:val="28"/>
          <w:szCs w:val="28"/>
          <w:lang w:val="uk-UA"/>
        </w:rPr>
        <w:t>компетентносте</w:t>
      </w:r>
      <w:r w:rsidR="00BF2892">
        <w:rPr>
          <w:sz w:val="28"/>
          <w:szCs w:val="28"/>
          <w:lang w:val="uk-UA"/>
        </w:rPr>
        <w:t>й</w:t>
      </w:r>
      <w:proofErr w:type="spellEnd"/>
      <w:r w:rsidRPr="00901CDF">
        <w:rPr>
          <w:sz w:val="28"/>
          <w:szCs w:val="28"/>
          <w:lang w:val="uk-UA"/>
        </w:rPr>
        <w:t>. У зв’язку з викладеним виникла потреба у виділенні коштів на оплату навчання працівника Чернігівського міського центру соціальних служб за програмою підготовки медіаторів.</w:t>
      </w:r>
    </w:p>
    <w:p w14:paraId="06294012" w14:textId="4AF9D7CF" w:rsidR="00A573F5" w:rsidRPr="00A573F5" w:rsidRDefault="00901CDF" w:rsidP="00A573F5">
      <w:pPr>
        <w:pStyle w:val="a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 w:rsidRPr="00901CDF">
        <w:rPr>
          <w:sz w:val="28"/>
          <w:szCs w:val="28"/>
          <w:lang w:val="uk-UA"/>
        </w:rPr>
        <w:t xml:space="preserve">Відповідно до </w:t>
      </w:r>
      <w:proofErr w:type="spellStart"/>
      <w:r w:rsidR="00A573F5">
        <w:rPr>
          <w:sz w:val="28"/>
          <w:szCs w:val="28"/>
          <w:lang w:val="uk-UA"/>
        </w:rPr>
        <w:t>пп</w:t>
      </w:r>
      <w:proofErr w:type="spellEnd"/>
      <w:r w:rsidR="00A573F5">
        <w:rPr>
          <w:sz w:val="28"/>
          <w:szCs w:val="28"/>
          <w:lang w:val="uk-UA"/>
        </w:rPr>
        <w:t>. 5 п. 4 постанови</w:t>
      </w:r>
      <w:r w:rsidR="00A573F5" w:rsidRPr="00901CDF">
        <w:rPr>
          <w:sz w:val="28"/>
          <w:szCs w:val="28"/>
          <w:lang w:val="uk-UA"/>
        </w:rPr>
        <w:t xml:space="preserve"> Кабінету Міністрів України від 03</w:t>
      </w:r>
      <w:r w:rsidR="00A573F5">
        <w:rPr>
          <w:sz w:val="28"/>
          <w:szCs w:val="28"/>
          <w:lang w:val="uk-UA"/>
        </w:rPr>
        <w:t>.03.</w:t>
      </w:r>
      <w:r w:rsidR="009B1FA1">
        <w:rPr>
          <w:sz w:val="28"/>
          <w:szCs w:val="28"/>
          <w:lang w:val="uk-UA"/>
        </w:rPr>
        <w:t>2020</w:t>
      </w:r>
      <w:r w:rsidR="00A573F5" w:rsidRPr="00901CDF">
        <w:rPr>
          <w:sz w:val="28"/>
          <w:szCs w:val="28"/>
          <w:lang w:val="uk-UA"/>
        </w:rPr>
        <w:t xml:space="preserve"> </w:t>
      </w:r>
      <w:r w:rsidR="00A573F5" w:rsidRPr="00250539">
        <w:rPr>
          <w:sz w:val="28"/>
          <w:szCs w:val="28"/>
          <w:lang w:val="uk-UA"/>
        </w:rPr>
        <w:t>№ 185 «</w:t>
      </w:r>
      <w:r w:rsidR="00A573F5" w:rsidRPr="00250539">
        <w:rPr>
          <w:bCs/>
          <w:sz w:val="28"/>
          <w:szCs w:val="28"/>
          <w:shd w:val="clear" w:color="auto" w:fill="FFFFFF"/>
          <w:lang w:val="uk-UA"/>
        </w:rPr>
        <w:t xml:space="preserve">Про затвердження критеріїв діяльності надавачів соціальних </w:t>
      </w:r>
      <w:r w:rsidR="00A573F5" w:rsidRPr="00250539">
        <w:rPr>
          <w:bCs/>
          <w:sz w:val="28"/>
          <w:szCs w:val="28"/>
          <w:shd w:val="clear" w:color="auto" w:fill="FFFFFF"/>
          <w:lang w:val="uk-UA"/>
        </w:rPr>
        <w:lastRenderedPageBreak/>
        <w:t>послуг</w:t>
      </w:r>
      <w:r w:rsidR="00A573F5" w:rsidRPr="00250539">
        <w:rPr>
          <w:sz w:val="28"/>
          <w:szCs w:val="28"/>
          <w:lang w:val="uk-UA"/>
        </w:rPr>
        <w:t xml:space="preserve">»  </w:t>
      </w:r>
      <w:r w:rsidR="00A573F5" w:rsidRPr="00250539">
        <w:rPr>
          <w:sz w:val="28"/>
          <w:szCs w:val="28"/>
          <w:shd w:val="clear" w:color="auto" w:fill="FFFFFF"/>
          <w:lang w:val="uk-UA"/>
        </w:rPr>
        <w:t xml:space="preserve">у працівників надавача соціальних послуг мають бути особисті медичні книжки та забезпечене своєчасне проходження обов’язкових профілактичних медичних оглядів. Згідно </w:t>
      </w:r>
      <w:r w:rsidR="009B1FA1">
        <w:rPr>
          <w:sz w:val="28"/>
          <w:szCs w:val="28"/>
          <w:shd w:val="clear" w:color="auto" w:fill="FFFFFF"/>
          <w:lang w:val="uk-UA"/>
        </w:rPr>
        <w:t xml:space="preserve">зі </w:t>
      </w:r>
      <w:r w:rsidR="009B1FA1">
        <w:rPr>
          <w:sz w:val="28"/>
          <w:szCs w:val="28"/>
          <w:lang w:val="uk-UA"/>
        </w:rPr>
        <w:t>статтею</w:t>
      </w:r>
      <w:r w:rsidR="00A573F5" w:rsidRPr="00250539">
        <w:rPr>
          <w:sz w:val="28"/>
          <w:szCs w:val="28"/>
          <w:lang w:val="uk-UA"/>
        </w:rPr>
        <w:t xml:space="preserve"> </w:t>
      </w:r>
      <w:r w:rsidR="00A573F5" w:rsidRPr="00A573F5">
        <w:rPr>
          <w:sz w:val="28"/>
          <w:szCs w:val="28"/>
          <w:lang w:val="uk-UA"/>
        </w:rPr>
        <w:t xml:space="preserve">17 Закону України </w:t>
      </w:r>
      <w:r w:rsidR="00A573F5" w:rsidRPr="00A573F5">
        <w:rPr>
          <w:rStyle w:val="af0"/>
          <w:b w:val="0"/>
          <w:sz w:val="28"/>
          <w:szCs w:val="28"/>
          <w:lang w:val="uk-UA"/>
        </w:rPr>
        <w:t>«Про охорону праці»</w:t>
      </w:r>
      <w:r w:rsidR="00A573F5" w:rsidRPr="00A573F5">
        <w:rPr>
          <w:sz w:val="28"/>
          <w:szCs w:val="28"/>
          <w:lang w:val="uk-UA"/>
        </w:rPr>
        <w:t xml:space="preserve"> роботодавець зобов’язаний за власні кошти організовувати проведення обов’язкових медичних оглядів працівників окремих категорій</w:t>
      </w:r>
      <w:r w:rsidR="00A573F5">
        <w:rPr>
          <w:sz w:val="28"/>
          <w:szCs w:val="28"/>
          <w:lang w:val="uk-UA"/>
        </w:rPr>
        <w:t>.</w:t>
      </w:r>
    </w:p>
    <w:p w14:paraId="778BADCE" w14:textId="77777777" w:rsidR="00901CDF" w:rsidRDefault="00A573F5" w:rsidP="00A573F5">
      <w:pPr>
        <w:pStyle w:val="a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На виконання зазначених нормативно-правових документів та з </w:t>
      </w:r>
      <w:r w:rsidR="00901CDF" w:rsidRPr="00A573F5">
        <w:rPr>
          <w:sz w:val="28"/>
          <w:szCs w:val="28"/>
          <w:lang w:val="uk-UA"/>
        </w:rPr>
        <w:t>метою  створення безпечних умов праці працівників Чернігівського міського центру соціальних служб виникла необхідність у виділенні коштів на проходження щорічних медичних оглядів працівниками установи.</w:t>
      </w:r>
    </w:p>
    <w:p w14:paraId="4497ABAD" w14:textId="3679A221" w:rsidR="00CA34E6" w:rsidRDefault="00CA34E6" w:rsidP="00CA34E6">
      <w:pPr>
        <w:pStyle w:val="a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Крім того зроблені коригування прогнозованого рівня інфляції, </w:t>
      </w:r>
      <w:r w:rsidR="00BF2892">
        <w:rPr>
          <w:sz w:val="28"/>
          <w:szCs w:val="28"/>
          <w:shd w:val="clear" w:color="auto" w:fill="FFFFFF"/>
          <w:lang w:val="uk-UA"/>
        </w:rPr>
        <w:t>мінімальної</w:t>
      </w:r>
      <w:r>
        <w:rPr>
          <w:sz w:val="28"/>
          <w:szCs w:val="28"/>
          <w:shd w:val="clear" w:color="auto" w:fill="FFFFFF"/>
          <w:lang w:val="uk-UA"/>
        </w:rPr>
        <w:t xml:space="preserve"> заробітної плати та посадових окладів до єдиної тарифної сітки відповідно до Б</w:t>
      </w:r>
      <w:r w:rsidRPr="00CA0C22">
        <w:rPr>
          <w:sz w:val="28"/>
          <w:szCs w:val="28"/>
          <w:shd w:val="clear" w:color="auto" w:fill="FFFFFF"/>
          <w:lang w:val="uk-UA"/>
        </w:rPr>
        <w:t>юджетн</w:t>
      </w:r>
      <w:r>
        <w:rPr>
          <w:sz w:val="28"/>
          <w:szCs w:val="28"/>
          <w:shd w:val="clear" w:color="auto" w:fill="FFFFFF"/>
          <w:lang w:val="uk-UA"/>
        </w:rPr>
        <w:t xml:space="preserve">ої </w:t>
      </w:r>
      <w:r w:rsidRPr="00CA0C22">
        <w:rPr>
          <w:sz w:val="28"/>
          <w:szCs w:val="28"/>
          <w:shd w:val="clear" w:color="auto" w:fill="FFFFFF"/>
          <w:lang w:val="uk-UA"/>
        </w:rPr>
        <w:t>деклараці</w:t>
      </w:r>
      <w:r>
        <w:rPr>
          <w:sz w:val="28"/>
          <w:szCs w:val="28"/>
          <w:shd w:val="clear" w:color="auto" w:fill="FFFFFF"/>
          <w:lang w:val="uk-UA"/>
        </w:rPr>
        <w:t xml:space="preserve">ї </w:t>
      </w:r>
      <w:r w:rsidRPr="00CA0C22">
        <w:rPr>
          <w:sz w:val="28"/>
          <w:szCs w:val="28"/>
          <w:shd w:val="clear" w:color="auto" w:fill="FFFFFF"/>
          <w:lang w:val="uk-UA"/>
        </w:rPr>
        <w:t>на 2027–2029 роки</w:t>
      </w:r>
      <w:r>
        <w:rPr>
          <w:sz w:val="28"/>
          <w:szCs w:val="28"/>
          <w:shd w:val="clear" w:color="auto" w:fill="FFFFFF"/>
          <w:lang w:val="uk-UA"/>
        </w:rPr>
        <w:t>.</w:t>
      </w:r>
      <w:r w:rsidRPr="00CA0C22">
        <w:rPr>
          <w:sz w:val="28"/>
          <w:szCs w:val="28"/>
          <w:shd w:val="clear" w:color="auto" w:fill="FFFFFF"/>
          <w:lang w:val="uk-UA"/>
        </w:rPr>
        <w:t> </w:t>
      </w:r>
    </w:p>
    <w:p w14:paraId="09A1DECC" w14:textId="1E9F0C76" w:rsidR="00185EB5" w:rsidRDefault="00346603" w:rsidP="005018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6603">
        <w:rPr>
          <w:rFonts w:ascii="Times New Roman" w:eastAsia="Times New Roman" w:hAnsi="Times New Roman" w:cs="Times New Roman"/>
          <w:sz w:val="28"/>
          <w:szCs w:val="28"/>
        </w:rPr>
        <w:t xml:space="preserve">З метою забезпечення </w:t>
      </w:r>
      <w:r w:rsidR="009B1FA1">
        <w:rPr>
          <w:rFonts w:ascii="Times New Roman" w:eastAsia="Times New Roman" w:hAnsi="Times New Roman" w:cs="Times New Roman"/>
          <w:sz w:val="28"/>
          <w:szCs w:val="28"/>
        </w:rPr>
        <w:t xml:space="preserve">виконання вимог, визначених </w:t>
      </w:r>
      <w:r w:rsidRPr="00346603">
        <w:rPr>
          <w:rFonts w:ascii="Times New Roman" w:eastAsia="Times New Roman" w:hAnsi="Times New Roman" w:cs="Times New Roman"/>
          <w:sz w:val="28"/>
          <w:szCs w:val="28"/>
        </w:rPr>
        <w:t xml:space="preserve">зазначеними </w:t>
      </w:r>
      <w:r w:rsidR="009B1FA1">
        <w:rPr>
          <w:rFonts w:ascii="Times New Roman" w:eastAsia="Times New Roman" w:hAnsi="Times New Roman" w:cs="Times New Roman"/>
          <w:sz w:val="28"/>
          <w:szCs w:val="28"/>
        </w:rPr>
        <w:t xml:space="preserve"> вище </w:t>
      </w:r>
      <w:r w:rsidRPr="00346603">
        <w:rPr>
          <w:rFonts w:ascii="Times New Roman" w:eastAsia="Times New Roman" w:hAnsi="Times New Roman" w:cs="Times New Roman"/>
          <w:sz w:val="28"/>
          <w:szCs w:val="28"/>
        </w:rPr>
        <w:t xml:space="preserve">документами, виникла необхідність внесення змін до Програми «Утримання та забезпечення діяльності Чернігівського міського </w:t>
      </w:r>
      <w:r w:rsidR="005018A5">
        <w:rPr>
          <w:rFonts w:ascii="Times New Roman" w:eastAsia="Times New Roman" w:hAnsi="Times New Roman" w:cs="Times New Roman"/>
          <w:sz w:val="28"/>
          <w:szCs w:val="28"/>
        </w:rPr>
        <w:t>центру соціальних служб на 2025-</w:t>
      </w:r>
      <w:r w:rsidRPr="00346603">
        <w:rPr>
          <w:rFonts w:ascii="Times New Roman" w:eastAsia="Times New Roman" w:hAnsi="Times New Roman" w:cs="Times New Roman"/>
          <w:sz w:val="28"/>
          <w:szCs w:val="28"/>
        </w:rPr>
        <w:t>2028 роки».</w:t>
      </w:r>
    </w:p>
    <w:p w14:paraId="21ECEE82" w14:textId="77777777" w:rsidR="006F26EB" w:rsidRDefault="006F26EB" w:rsidP="00185E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986C61F" w14:textId="77777777" w:rsidR="005018A5" w:rsidRDefault="005018A5" w:rsidP="00185E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6B6562" w14:textId="77777777" w:rsidR="00185EB5" w:rsidRPr="004D7AD4" w:rsidRDefault="00185EB5" w:rsidP="00185E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D7AD4">
        <w:rPr>
          <w:rFonts w:ascii="Times New Roman" w:eastAsia="Times New Roman" w:hAnsi="Times New Roman" w:cs="Times New Roman"/>
          <w:sz w:val="28"/>
          <w:szCs w:val="28"/>
        </w:rPr>
        <w:t xml:space="preserve">Директор центру </w:t>
      </w:r>
      <w:r w:rsidRPr="004D7AD4">
        <w:rPr>
          <w:rFonts w:ascii="Times New Roman" w:eastAsia="Times New Roman" w:hAnsi="Times New Roman" w:cs="Times New Roman"/>
          <w:sz w:val="28"/>
          <w:szCs w:val="28"/>
        </w:rPr>
        <w:tab/>
      </w:r>
      <w:r w:rsidRPr="004D7AD4">
        <w:rPr>
          <w:rFonts w:ascii="Times New Roman" w:eastAsia="Times New Roman" w:hAnsi="Times New Roman" w:cs="Times New Roman"/>
          <w:sz w:val="28"/>
          <w:szCs w:val="28"/>
        </w:rPr>
        <w:tab/>
      </w:r>
      <w:r w:rsidRPr="004D7AD4">
        <w:rPr>
          <w:rFonts w:ascii="Times New Roman" w:eastAsia="Times New Roman" w:hAnsi="Times New Roman" w:cs="Times New Roman"/>
          <w:sz w:val="28"/>
          <w:szCs w:val="28"/>
        </w:rPr>
        <w:tab/>
      </w:r>
      <w:r w:rsidRPr="004D7AD4">
        <w:rPr>
          <w:rFonts w:ascii="Times New Roman" w:eastAsia="Times New Roman" w:hAnsi="Times New Roman" w:cs="Times New Roman"/>
          <w:sz w:val="28"/>
          <w:szCs w:val="28"/>
        </w:rPr>
        <w:tab/>
      </w:r>
      <w:r w:rsidRPr="004D7AD4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Людмила МАЗУР</w:t>
      </w:r>
    </w:p>
    <w:p w14:paraId="4D1D3D70" w14:textId="77777777" w:rsidR="00185EB5" w:rsidRPr="004D7AD4" w:rsidRDefault="00185EB5" w:rsidP="00185E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CACD8C" w14:textId="77777777" w:rsidR="00D16919" w:rsidRPr="00185EB5" w:rsidRDefault="00D16919" w:rsidP="00185EB5"/>
    <w:sectPr w:rsidR="00D16919" w:rsidRPr="00185EB5" w:rsidSect="00C52C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707" w:bottom="426" w:left="1701" w:header="708" w:footer="708" w:gutter="0"/>
      <w:pgNumType w:start="1" w:chapStyle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E81F98" w14:textId="77777777" w:rsidR="0020720F" w:rsidRDefault="0020720F">
      <w:pPr>
        <w:spacing w:after="0" w:line="240" w:lineRule="auto"/>
      </w:pPr>
      <w:r>
        <w:separator/>
      </w:r>
    </w:p>
  </w:endnote>
  <w:endnote w:type="continuationSeparator" w:id="0">
    <w:p w14:paraId="10B5AF66" w14:textId="77777777" w:rsidR="0020720F" w:rsidRDefault="00207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9B8FCD" w14:textId="77777777" w:rsidR="00E96EE2" w:rsidRDefault="00E96EE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FDC9CE" w14:textId="77777777" w:rsidR="00E96EE2" w:rsidRDefault="00E96EE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791C0F" w14:textId="77777777" w:rsidR="00E96EE2" w:rsidRDefault="00E96EE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7D6784" w14:textId="77777777" w:rsidR="0020720F" w:rsidRDefault="0020720F">
      <w:pPr>
        <w:spacing w:after="0" w:line="240" w:lineRule="auto"/>
      </w:pPr>
      <w:r>
        <w:separator/>
      </w:r>
    </w:p>
  </w:footnote>
  <w:footnote w:type="continuationSeparator" w:id="0">
    <w:p w14:paraId="01DBDAE7" w14:textId="77777777" w:rsidR="0020720F" w:rsidRDefault="00207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2DFDA0" w14:textId="77777777" w:rsidR="00E96EE2" w:rsidRDefault="00E96EE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5346976"/>
      <w:docPartObj>
        <w:docPartGallery w:val="Page Numbers (Top of Page)"/>
        <w:docPartUnique/>
      </w:docPartObj>
    </w:sdtPr>
    <w:sdtEndPr/>
    <w:sdtContent>
      <w:p w14:paraId="3E872FE3" w14:textId="6941F491" w:rsidR="00E96EE2" w:rsidRDefault="00185EB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0D0" w:rsidRPr="005220D0">
          <w:rPr>
            <w:noProof/>
            <w:lang w:val="uk-UA"/>
          </w:rPr>
          <w:t>2</w:t>
        </w:r>
        <w:r>
          <w:fldChar w:fldCharType="end"/>
        </w:r>
      </w:p>
    </w:sdtContent>
  </w:sdt>
  <w:p w14:paraId="6344F234" w14:textId="77777777" w:rsidR="00E96EE2" w:rsidRDefault="00E96EE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1CFAB8" w14:textId="77777777" w:rsidR="00E96EE2" w:rsidRDefault="00E96EE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2733F8"/>
    <w:multiLevelType w:val="hybridMultilevel"/>
    <w:tmpl w:val="9F007514"/>
    <w:lvl w:ilvl="0" w:tplc="0422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4C825D52"/>
    <w:multiLevelType w:val="hybridMultilevel"/>
    <w:tmpl w:val="E4E491EE"/>
    <w:lvl w:ilvl="0" w:tplc="468A788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EB5"/>
    <w:rsid w:val="00021F43"/>
    <w:rsid w:val="00042EF3"/>
    <w:rsid w:val="000A134D"/>
    <w:rsid w:val="000C3DEF"/>
    <w:rsid w:val="000D5F7B"/>
    <w:rsid w:val="00137CF6"/>
    <w:rsid w:val="00185EB5"/>
    <w:rsid w:val="001A29EE"/>
    <w:rsid w:val="001C1A7F"/>
    <w:rsid w:val="0020720F"/>
    <w:rsid w:val="00216001"/>
    <w:rsid w:val="0022011A"/>
    <w:rsid w:val="00250539"/>
    <w:rsid w:val="002757A3"/>
    <w:rsid w:val="0029224A"/>
    <w:rsid w:val="00297A4E"/>
    <w:rsid w:val="00307D9D"/>
    <w:rsid w:val="0032389C"/>
    <w:rsid w:val="00342B26"/>
    <w:rsid w:val="00346603"/>
    <w:rsid w:val="00365A28"/>
    <w:rsid w:val="00380553"/>
    <w:rsid w:val="003B481D"/>
    <w:rsid w:val="004227D3"/>
    <w:rsid w:val="004437C4"/>
    <w:rsid w:val="00455AC1"/>
    <w:rsid w:val="00475EFF"/>
    <w:rsid w:val="004C2968"/>
    <w:rsid w:val="005008BF"/>
    <w:rsid w:val="005018A5"/>
    <w:rsid w:val="005220D0"/>
    <w:rsid w:val="0052476B"/>
    <w:rsid w:val="00590340"/>
    <w:rsid w:val="00660E4D"/>
    <w:rsid w:val="006F26EB"/>
    <w:rsid w:val="00705EC9"/>
    <w:rsid w:val="0071031B"/>
    <w:rsid w:val="007437E3"/>
    <w:rsid w:val="00743A9A"/>
    <w:rsid w:val="00764D4D"/>
    <w:rsid w:val="007B3CAC"/>
    <w:rsid w:val="0084212D"/>
    <w:rsid w:val="008A784D"/>
    <w:rsid w:val="00901CDF"/>
    <w:rsid w:val="00920F86"/>
    <w:rsid w:val="00932A10"/>
    <w:rsid w:val="009B1FA1"/>
    <w:rsid w:val="009D0232"/>
    <w:rsid w:val="00A04BBF"/>
    <w:rsid w:val="00A20952"/>
    <w:rsid w:val="00A573F5"/>
    <w:rsid w:val="00AD1F0F"/>
    <w:rsid w:val="00BC6AD2"/>
    <w:rsid w:val="00BD19B6"/>
    <w:rsid w:val="00BF2892"/>
    <w:rsid w:val="00C07023"/>
    <w:rsid w:val="00CA0C22"/>
    <w:rsid w:val="00CA34E6"/>
    <w:rsid w:val="00CB1FC1"/>
    <w:rsid w:val="00CD10B5"/>
    <w:rsid w:val="00D16919"/>
    <w:rsid w:val="00D62D1A"/>
    <w:rsid w:val="00E02A21"/>
    <w:rsid w:val="00E57275"/>
    <w:rsid w:val="00E96EE2"/>
    <w:rsid w:val="00EE3349"/>
    <w:rsid w:val="00F163E1"/>
    <w:rsid w:val="00F802D3"/>
    <w:rsid w:val="00FD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8A75B"/>
  <w15:chartTrackingRefBased/>
  <w15:docId w15:val="{BBA2DDE2-5780-4E12-91D3-65DE10B54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5EB5"/>
    <w:pPr>
      <w:tabs>
        <w:tab w:val="center" w:pos="4819"/>
        <w:tab w:val="right" w:pos="9639"/>
      </w:tabs>
      <w:spacing w:after="0" w:line="240" w:lineRule="auto"/>
    </w:pPr>
    <w:rPr>
      <w:rFonts w:ascii="Calibri" w:eastAsia="Times New Roman" w:hAnsi="Calibri" w:cs="Calibri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185EB5"/>
    <w:rPr>
      <w:rFonts w:ascii="Calibri" w:eastAsia="Times New Roman" w:hAnsi="Calibri" w:cs="Calibri"/>
      <w:lang w:val="ru-RU"/>
    </w:rPr>
  </w:style>
  <w:style w:type="paragraph" w:styleId="a5">
    <w:name w:val="Body Text Indent"/>
    <w:basedOn w:val="a"/>
    <w:link w:val="a6"/>
    <w:rsid w:val="00185EB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185EB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185EB5"/>
    <w:pPr>
      <w:spacing w:line="252" w:lineRule="auto"/>
      <w:ind w:left="720"/>
      <w:contextualSpacing/>
    </w:pPr>
    <w:rPr>
      <w:rFonts w:ascii="Calibri" w:eastAsia="Times New Roman" w:hAnsi="Calibri" w:cs="Calibri"/>
      <w:lang w:val="ru-RU"/>
    </w:rPr>
  </w:style>
  <w:style w:type="paragraph" w:styleId="a8">
    <w:name w:val="footer"/>
    <w:basedOn w:val="a"/>
    <w:link w:val="a9"/>
    <w:uiPriority w:val="99"/>
    <w:unhideWhenUsed/>
    <w:rsid w:val="00185EB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85EB5"/>
  </w:style>
  <w:style w:type="paragraph" w:styleId="aa">
    <w:name w:val="Balloon Text"/>
    <w:basedOn w:val="a"/>
    <w:link w:val="ab"/>
    <w:uiPriority w:val="99"/>
    <w:semiHidden/>
    <w:unhideWhenUsed/>
    <w:rsid w:val="00660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60E4D"/>
    <w:rPr>
      <w:rFonts w:ascii="Segoe UI" w:hAnsi="Segoe UI" w:cs="Segoe UI"/>
      <w:sz w:val="18"/>
      <w:szCs w:val="18"/>
    </w:rPr>
  </w:style>
  <w:style w:type="paragraph" w:customStyle="1" w:styleId="rvps2">
    <w:name w:val="rvps2"/>
    <w:basedOn w:val="a"/>
    <w:rsid w:val="001C1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52">
    <w:name w:val="rvts52"/>
    <w:basedOn w:val="a0"/>
    <w:rsid w:val="001C1A7F"/>
  </w:style>
  <w:style w:type="character" w:styleId="ac">
    <w:name w:val="Hyperlink"/>
    <w:basedOn w:val="a0"/>
    <w:uiPriority w:val="99"/>
    <w:semiHidden/>
    <w:unhideWhenUsed/>
    <w:rsid w:val="001C1A7F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A2095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A20952"/>
  </w:style>
  <w:style w:type="paragraph" w:customStyle="1" w:styleId="1">
    <w:name w:val="Знак Знак Знак Знак1 Знак Знак Знак Знак Знак"/>
    <w:basedOn w:val="a"/>
    <w:rsid w:val="00A2095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">
    <w:name w:val="Normal (Web)"/>
    <w:basedOn w:val="a"/>
    <w:uiPriority w:val="99"/>
    <w:unhideWhenUsed/>
    <w:rsid w:val="00901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0">
    <w:name w:val="Strong"/>
    <w:basedOn w:val="a0"/>
    <w:uiPriority w:val="22"/>
    <w:qFormat/>
    <w:rsid w:val="00901CDF"/>
    <w:rPr>
      <w:b/>
      <w:bCs/>
    </w:rPr>
  </w:style>
  <w:style w:type="character" w:styleId="af1">
    <w:name w:val="annotation reference"/>
    <w:basedOn w:val="a0"/>
    <w:uiPriority w:val="99"/>
    <w:semiHidden/>
    <w:unhideWhenUsed/>
    <w:rsid w:val="00CA34E6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A34E6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CA34E6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A34E6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A34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cp:lastPrinted>2026-07-28T09:42:00Z</cp:lastPrinted>
  <dcterms:created xsi:type="dcterms:W3CDTF">2026-07-29T05:32:00Z</dcterms:created>
  <dcterms:modified xsi:type="dcterms:W3CDTF">2026-07-29T06:14:00Z</dcterms:modified>
</cp:coreProperties>
</file>