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67B45" w:rsidTr="005F24BA">
        <w:trPr>
          <w:trHeight w:val="983"/>
        </w:trPr>
        <w:tc>
          <w:tcPr>
            <w:tcW w:w="6487" w:type="dxa"/>
          </w:tcPr>
          <w:p w:rsidR="00267B45" w:rsidRPr="00E73C24" w:rsidRDefault="00267B45" w:rsidP="005F24B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67B45" w:rsidRDefault="00267B45" w:rsidP="005F24B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267B45" w:rsidRDefault="00267B45" w:rsidP="005F24B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267B45" w:rsidRPr="00DA62A7" w:rsidRDefault="00267B45" w:rsidP="00267B45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267B45" w:rsidRDefault="00267B45" w:rsidP="00267B45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67B45" w:rsidRDefault="00267B45" w:rsidP="00267B45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267B45" w:rsidRPr="00575A4E" w:rsidRDefault="00267B45" w:rsidP="00267B45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267B45" w:rsidRPr="005E1CFE" w:rsidRDefault="00267B45" w:rsidP="00267B45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3331BC" w:rsidRDefault="003331BC" w:rsidP="003331BC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3331BC" w:rsidRDefault="002F54D0" w:rsidP="003331BC">
      <w:pPr>
        <w:tabs>
          <w:tab w:val="left" w:pos="-2500"/>
        </w:tabs>
        <w:rPr>
          <w:color w:val="auto"/>
        </w:rPr>
      </w:pPr>
      <w:r>
        <w:t>7 червня 2018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256</w:t>
      </w:r>
    </w:p>
    <w:p w:rsidR="003331BC" w:rsidRDefault="003331BC" w:rsidP="003331BC"/>
    <w:p w:rsidR="003331BC" w:rsidRDefault="003331BC" w:rsidP="003331BC">
      <w:pPr>
        <w:jc w:val="both"/>
      </w:pPr>
      <w:r>
        <w:t>Про присвоєння та зміну поштових</w:t>
      </w:r>
    </w:p>
    <w:p w:rsidR="003331BC" w:rsidRDefault="003331BC" w:rsidP="003331BC">
      <w:pPr>
        <w:ind w:right="-22"/>
        <w:jc w:val="both"/>
      </w:pPr>
      <w:r>
        <w:t>адрес об’єктам нерухомого майна</w:t>
      </w:r>
    </w:p>
    <w:p w:rsidR="003331BC" w:rsidRDefault="003331BC" w:rsidP="003331BC">
      <w:pPr>
        <w:ind w:right="-22"/>
        <w:jc w:val="both"/>
      </w:pPr>
    </w:p>
    <w:p w:rsidR="003331BC" w:rsidRDefault="003331BC" w:rsidP="003331BC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3331BC" w:rsidRDefault="003331BC" w:rsidP="003331BC">
      <w:pPr>
        <w:ind w:firstLine="708"/>
        <w:jc w:val="both"/>
      </w:pPr>
    </w:p>
    <w:p w:rsidR="003331BC" w:rsidRDefault="003331BC" w:rsidP="003331BC">
      <w:pPr>
        <w:ind w:firstLine="708"/>
        <w:jc w:val="both"/>
      </w:pPr>
      <w:r>
        <w:t>1. Присвоїти поштові адреси:</w:t>
      </w:r>
      <w:r>
        <w:tab/>
      </w:r>
    </w:p>
    <w:p w:rsidR="003331BC" w:rsidRDefault="003331BC" w:rsidP="003331BC">
      <w:pPr>
        <w:ind w:firstLine="708"/>
        <w:jc w:val="both"/>
      </w:pPr>
      <w:r>
        <w:rPr>
          <w:color w:val="auto"/>
        </w:rPr>
        <w:tab/>
      </w:r>
    </w:p>
    <w:p w:rsidR="003331BC" w:rsidRDefault="003331BC" w:rsidP="003331BC">
      <w:pPr>
        <w:ind w:firstLine="708"/>
        <w:jc w:val="both"/>
      </w:pPr>
      <w:r>
        <w:rPr>
          <w:color w:val="auto"/>
        </w:rPr>
        <w:t xml:space="preserve">1.1. Будівлі адміністративного корпусу з побутовими приміщеннями    А7-2, загальною площею 1140,0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та будівлі прохідній Ф-1, загальною площею 32,9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«ПОЛІМАШ» по вулиці Любецькій, 60в (будівельна адреса) – вулиця Любецька, будинок 60д </w:t>
      </w:r>
      <w:r>
        <w:t>(скорочена адреса – вул. Любецька, буд. 60д).</w:t>
      </w:r>
    </w:p>
    <w:p w:rsidR="003331BC" w:rsidRDefault="003331BC" w:rsidP="003331BC">
      <w:pPr>
        <w:ind w:firstLine="708"/>
        <w:jc w:val="both"/>
      </w:pPr>
    </w:p>
    <w:p w:rsidR="003331BC" w:rsidRDefault="003331BC" w:rsidP="003331BC">
      <w:pPr>
        <w:ind w:firstLine="700"/>
        <w:jc w:val="both"/>
      </w:pPr>
      <w:r>
        <w:t xml:space="preserve">1.2. Власній земельній ділянці (кадастровий № 7410100000:02:013:0327), загальною площею </w:t>
      </w:r>
      <w:smartTag w:uri="urn:schemas-microsoft-com:office:smarttags" w:element="metricconverter">
        <w:smartTagPr>
          <w:attr w:name="ProductID" w:val="0,0060 га"/>
        </w:smartTagPr>
        <w:r>
          <w:t>0,0060 га</w:t>
        </w:r>
      </w:smartTag>
      <w:r>
        <w:t xml:space="preserve">, та власним 3/10 (трьом десятим) частинам житлового будинку, загальною площею 55,6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Песоцького</w:t>
      </w:r>
      <w:proofErr w:type="spellEnd"/>
      <w:r>
        <w:t xml:space="preserve"> Євгена Анатолійовича по вулиці …, … – вулиця …, будинок … (скорочена адреса – вул. …, буд. …).</w:t>
      </w:r>
    </w:p>
    <w:p w:rsidR="003331BC" w:rsidRDefault="003331BC" w:rsidP="003331BC">
      <w:pPr>
        <w:tabs>
          <w:tab w:val="left" w:pos="-2340"/>
        </w:tabs>
        <w:ind w:firstLine="708"/>
      </w:pPr>
    </w:p>
    <w:p w:rsidR="003331BC" w:rsidRDefault="003331BC" w:rsidP="003331BC">
      <w:pPr>
        <w:tabs>
          <w:tab w:val="left" w:pos="-2340"/>
        </w:tabs>
        <w:ind w:firstLine="708"/>
        <w:jc w:val="both"/>
      </w:pPr>
      <w:r>
        <w:t xml:space="preserve">1.3. Власній земельній ділянці (кадастровий № 7410100000:01:038:0224), загальною площею </w:t>
      </w:r>
      <w:smartTag w:uri="urn:schemas-microsoft-com:office:smarttags" w:element="metricconverter">
        <w:smartTagPr>
          <w:attr w:name="ProductID" w:val="0,0586 га"/>
        </w:smartTagPr>
        <w:r>
          <w:t>0,0586 га</w:t>
        </w:r>
      </w:smartTag>
      <w:r>
        <w:t>, Лопати Ольги Іванівни по вулиці …, … – вулиця …, … (скорочена адреса – вул. …, …).</w:t>
      </w:r>
    </w:p>
    <w:p w:rsidR="003331BC" w:rsidRDefault="003331BC" w:rsidP="003331BC">
      <w:pPr>
        <w:tabs>
          <w:tab w:val="left" w:pos="-2340"/>
        </w:tabs>
        <w:ind w:firstLine="708"/>
      </w:pPr>
    </w:p>
    <w:p w:rsidR="003331BC" w:rsidRDefault="003331BC" w:rsidP="003331BC">
      <w:pPr>
        <w:tabs>
          <w:tab w:val="left" w:pos="-2340"/>
        </w:tabs>
        <w:ind w:firstLine="708"/>
        <w:jc w:val="both"/>
      </w:pPr>
      <w:r>
        <w:t xml:space="preserve">1.4. Власній земельній ділянці (кадастровий № 7410100000:02:018:5181),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>, Стельмаха Олександра Вікторовича  по вулиці …, … – вулиця …, … (скорочена адреса – вул. …, …).</w:t>
      </w:r>
    </w:p>
    <w:p w:rsidR="003331BC" w:rsidRDefault="003331BC" w:rsidP="003331BC">
      <w:pPr>
        <w:tabs>
          <w:tab w:val="left" w:pos="-2340"/>
        </w:tabs>
        <w:ind w:firstLine="708"/>
        <w:jc w:val="both"/>
        <w:rPr>
          <w:color w:val="auto"/>
        </w:rPr>
      </w:pPr>
    </w:p>
    <w:p w:rsidR="003331BC" w:rsidRDefault="003331BC" w:rsidP="003331B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1.5. Приміщенню магазину непродовольчих товарів, загальною площею 94,2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Новічкова</w:t>
      </w:r>
      <w:proofErr w:type="spellEnd"/>
      <w:r>
        <w:rPr>
          <w:color w:val="auto"/>
        </w:rPr>
        <w:t xml:space="preserve"> Олександра Івановича, реконструйованому із власного нежитлового приміщення, розташованого на першому поверсі багатоквартирного житлового будинку № </w:t>
      </w:r>
      <w:r>
        <w:t>…</w:t>
      </w:r>
      <w:r>
        <w:rPr>
          <w:color w:val="auto"/>
        </w:rPr>
        <w:t xml:space="preserve"> по вулиці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, нежитлове приміщення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3331BC" w:rsidRDefault="003331BC" w:rsidP="003331BC">
      <w:pPr>
        <w:tabs>
          <w:tab w:val="left" w:pos="-2340"/>
        </w:tabs>
        <w:ind w:firstLine="708"/>
        <w:jc w:val="both"/>
        <w:rPr>
          <w:color w:val="auto"/>
        </w:rPr>
      </w:pPr>
    </w:p>
    <w:p w:rsidR="003331BC" w:rsidRDefault="003331BC" w:rsidP="003331B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</w:t>
      </w:r>
      <w:r>
        <w:t xml:space="preserve">Частині адміністративної будівлі, </w:t>
      </w:r>
      <w:r>
        <w:rPr>
          <w:color w:val="auto"/>
        </w:rPr>
        <w:t xml:space="preserve">що відповідно до матеріалів технічної інвентаризації складається з приміщень першого поверху з літери «1» по літеру «7» та з літери «11» по літеру «19», загальною площею 195,2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публічного акціонерного товариства «</w:t>
      </w:r>
      <w:proofErr w:type="spellStart"/>
      <w:r>
        <w:rPr>
          <w:color w:val="auto"/>
        </w:rPr>
        <w:t>Чернігівобленерго</w:t>
      </w:r>
      <w:proofErr w:type="spellEnd"/>
      <w:r>
        <w:rPr>
          <w:color w:val="auto"/>
        </w:rPr>
        <w:t xml:space="preserve">» по проспекту Перемоги, 126 – проспект Перемоги, будинок 126, нежитлове приміщення 1 (скорочена адреса – </w:t>
      </w:r>
      <w:proofErr w:type="spellStart"/>
      <w:r>
        <w:rPr>
          <w:color w:val="auto"/>
        </w:rPr>
        <w:t>просп</w:t>
      </w:r>
      <w:proofErr w:type="spellEnd"/>
      <w:r>
        <w:rPr>
          <w:color w:val="auto"/>
        </w:rPr>
        <w:t>. Перемоги, буд. 126-1).</w:t>
      </w:r>
    </w:p>
    <w:p w:rsidR="003331BC" w:rsidRDefault="003331BC" w:rsidP="003331BC">
      <w:pPr>
        <w:tabs>
          <w:tab w:val="left" w:pos="-2340"/>
        </w:tabs>
        <w:ind w:firstLine="708"/>
        <w:rPr>
          <w:color w:val="auto"/>
        </w:rPr>
      </w:pPr>
      <w:r>
        <w:rPr>
          <w:color w:val="auto"/>
        </w:rPr>
        <w:t xml:space="preserve"> </w:t>
      </w:r>
    </w:p>
    <w:p w:rsidR="003331BC" w:rsidRDefault="003331BC" w:rsidP="003331B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3331BC" w:rsidRDefault="003331BC" w:rsidP="003331BC">
      <w:pPr>
        <w:tabs>
          <w:tab w:val="left" w:pos="-2340"/>
        </w:tabs>
        <w:jc w:val="both"/>
      </w:pPr>
    </w:p>
    <w:p w:rsidR="003331BC" w:rsidRDefault="003331BC" w:rsidP="003331BC">
      <w:pPr>
        <w:tabs>
          <w:tab w:val="left" w:pos="-2340"/>
        </w:tabs>
        <w:jc w:val="both"/>
      </w:pPr>
    </w:p>
    <w:p w:rsidR="003331BC" w:rsidRDefault="003331BC" w:rsidP="003331BC">
      <w:pPr>
        <w:tabs>
          <w:tab w:val="left" w:pos="-2340"/>
        </w:tabs>
        <w:jc w:val="both"/>
      </w:pPr>
    </w:p>
    <w:p w:rsidR="003331BC" w:rsidRDefault="003331BC" w:rsidP="003331BC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3331BC" w:rsidRDefault="003331BC" w:rsidP="003331BC">
      <w:pPr>
        <w:rPr>
          <w:color w:val="auto"/>
        </w:rPr>
      </w:pPr>
    </w:p>
    <w:p w:rsidR="003331BC" w:rsidRDefault="003331BC" w:rsidP="003331BC">
      <w:pPr>
        <w:rPr>
          <w:color w:val="auto"/>
        </w:rPr>
      </w:pPr>
    </w:p>
    <w:p w:rsidR="003331BC" w:rsidRDefault="003331BC" w:rsidP="003331BC">
      <w:pPr>
        <w:rPr>
          <w:color w:val="auto"/>
        </w:rPr>
      </w:pPr>
    </w:p>
    <w:p w:rsidR="003331BC" w:rsidRDefault="003331BC" w:rsidP="003331BC">
      <w:r>
        <w:t xml:space="preserve">Секретар міської ради                                                                      М. П. </w:t>
      </w:r>
      <w:proofErr w:type="spellStart"/>
      <w:r>
        <w:t>Черненок</w:t>
      </w:r>
      <w:proofErr w:type="spellEnd"/>
      <w:r>
        <w:t xml:space="preserve">                                           </w:t>
      </w:r>
    </w:p>
    <w:p w:rsidR="003331BC" w:rsidRDefault="003331BC" w:rsidP="003331BC">
      <w:pPr>
        <w:jc w:val="both"/>
      </w:pPr>
    </w:p>
    <w:p w:rsidR="003331BC" w:rsidRDefault="003331BC" w:rsidP="003331BC">
      <w:pPr>
        <w:jc w:val="both"/>
      </w:pPr>
    </w:p>
    <w:p w:rsidR="003331BC" w:rsidRDefault="003331BC" w:rsidP="003331BC">
      <w:pPr>
        <w:jc w:val="both"/>
      </w:pPr>
    </w:p>
    <w:p w:rsidR="003331BC" w:rsidRDefault="003331BC" w:rsidP="003331BC">
      <w:pPr>
        <w:jc w:val="both"/>
      </w:pPr>
    </w:p>
    <w:p w:rsidR="003331BC" w:rsidRDefault="003331BC" w:rsidP="003331BC">
      <w:pPr>
        <w:jc w:val="both"/>
      </w:pPr>
    </w:p>
    <w:p w:rsidR="00B95DA2" w:rsidRDefault="00B95DA2" w:rsidP="003331BC">
      <w:pPr>
        <w:pStyle w:val="a3"/>
        <w:jc w:val="both"/>
      </w:pPr>
    </w:p>
    <w:sectPr w:rsidR="00B95DA2" w:rsidSect="003331B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BC"/>
    <w:rsid w:val="00267B45"/>
    <w:rsid w:val="002F54D0"/>
    <w:rsid w:val="003331B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BC"/>
    <w:pPr>
      <w:spacing w:after="0" w:line="240" w:lineRule="auto"/>
    </w:pPr>
  </w:style>
  <w:style w:type="paragraph" w:styleId="a4">
    <w:name w:val="caption"/>
    <w:basedOn w:val="a"/>
    <w:next w:val="a"/>
    <w:qFormat/>
    <w:rsid w:val="00267B45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7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45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BC"/>
    <w:pPr>
      <w:spacing w:after="0" w:line="240" w:lineRule="auto"/>
    </w:pPr>
  </w:style>
  <w:style w:type="paragraph" w:styleId="a4">
    <w:name w:val="caption"/>
    <w:basedOn w:val="a"/>
    <w:next w:val="a"/>
    <w:qFormat/>
    <w:rsid w:val="00267B45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7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45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2018-06-04T14:19:00Z</dcterms:created>
  <dcterms:modified xsi:type="dcterms:W3CDTF">2018-06-08T07:51:00Z</dcterms:modified>
</cp:coreProperties>
</file>