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62" w:rsidRDefault="00600462" w:rsidP="00600462">
      <w:pPr>
        <w:tabs>
          <w:tab w:val="left" w:pos="-2500"/>
        </w:tabs>
        <w:rPr>
          <w:color w:val="auto"/>
        </w:rPr>
      </w:pPr>
    </w:p>
    <w:p w:rsidR="00600462" w:rsidRDefault="00600462" w:rsidP="00600462">
      <w:pPr>
        <w:tabs>
          <w:tab w:val="left" w:pos="-2500"/>
        </w:tabs>
        <w:rPr>
          <w:color w:val="auto"/>
        </w:rPr>
      </w:pPr>
    </w:p>
    <w:p w:rsidR="00600462" w:rsidRDefault="00600462" w:rsidP="00600462">
      <w:pPr>
        <w:tabs>
          <w:tab w:val="left" w:pos="-2500"/>
        </w:tabs>
        <w:rPr>
          <w:color w:val="auto"/>
        </w:rPr>
      </w:pPr>
    </w:p>
    <w:p w:rsidR="00600462" w:rsidRDefault="00600462" w:rsidP="00600462">
      <w:pPr>
        <w:tabs>
          <w:tab w:val="left" w:pos="-2500"/>
        </w:tabs>
        <w:rPr>
          <w:color w:val="auto"/>
        </w:rPr>
      </w:pPr>
    </w:p>
    <w:p w:rsidR="00600462" w:rsidRDefault="00600462" w:rsidP="00600462">
      <w:pPr>
        <w:tabs>
          <w:tab w:val="left" w:pos="-2500"/>
        </w:tabs>
        <w:rPr>
          <w:color w:val="auto"/>
        </w:rPr>
      </w:pPr>
    </w:p>
    <w:p w:rsidR="00600462" w:rsidRDefault="00600462" w:rsidP="00600462">
      <w:pPr>
        <w:tabs>
          <w:tab w:val="left" w:pos="-2500"/>
        </w:tabs>
        <w:rPr>
          <w:color w:val="auto"/>
        </w:rPr>
      </w:pPr>
    </w:p>
    <w:p w:rsidR="00600462" w:rsidRDefault="00600462" w:rsidP="00600462">
      <w:pPr>
        <w:tabs>
          <w:tab w:val="left" w:pos="-2500"/>
        </w:tabs>
        <w:rPr>
          <w:color w:val="auto"/>
        </w:rPr>
      </w:pPr>
    </w:p>
    <w:p w:rsidR="00600462" w:rsidRDefault="00600462" w:rsidP="00600462">
      <w:pPr>
        <w:tabs>
          <w:tab w:val="left" w:pos="-2500"/>
        </w:tabs>
        <w:rPr>
          <w:color w:val="auto"/>
        </w:rPr>
      </w:pPr>
    </w:p>
    <w:p w:rsidR="00600462" w:rsidRDefault="00600462" w:rsidP="00600462">
      <w:pPr>
        <w:jc w:val="both"/>
      </w:pPr>
    </w:p>
    <w:p w:rsidR="00600462" w:rsidRDefault="00600462" w:rsidP="00600462">
      <w:pPr>
        <w:jc w:val="both"/>
      </w:pPr>
      <w:r>
        <w:t>Про присвоєння та зміну поштових</w:t>
      </w:r>
    </w:p>
    <w:p w:rsidR="00600462" w:rsidRDefault="00600462" w:rsidP="00600462">
      <w:pPr>
        <w:ind w:right="-22"/>
        <w:jc w:val="both"/>
      </w:pPr>
      <w:r>
        <w:t>адрес об’єктам нерухомого майна</w:t>
      </w:r>
    </w:p>
    <w:p w:rsidR="00600462" w:rsidRDefault="00600462" w:rsidP="00600462">
      <w:pPr>
        <w:ind w:right="-22"/>
        <w:jc w:val="both"/>
      </w:pPr>
    </w:p>
    <w:p w:rsidR="00600462" w:rsidRDefault="00600462" w:rsidP="00600462">
      <w:pPr>
        <w:ind w:firstLine="708"/>
        <w:jc w:val="both"/>
      </w:pPr>
      <w:r>
        <w:t xml:space="preserve">Розглянувши клопотання керівників підприємств, установ та організацій, звернення фізичних осіб, </w:t>
      </w:r>
      <w:r>
        <w:rPr>
          <w:spacing w:val="-1"/>
        </w:rPr>
        <w:t xml:space="preserve">пропозиції управління архітектури та містобудування міської ради та </w:t>
      </w:r>
      <w:r>
        <w:t xml:space="preserve">керуючись статтею 31 Закону України «Про місцеве самоврядування в Україні», постановою Кабінету Міністрів України від 25 травня 2011 року № 559 «Про містобудівний кадастр», Порядком присвоєння та зміни поштових адрес об’єктам нерухомого майна в місті Чернігові, затвердженим рішенням виконавчого комітету Чернігівської міської ради від  21 березня 2011 року № 77, виконавчий комітет міської ради вирішив: </w:t>
      </w:r>
    </w:p>
    <w:p w:rsidR="00600462" w:rsidRDefault="00600462" w:rsidP="00600462">
      <w:pPr>
        <w:ind w:firstLine="708"/>
        <w:jc w:val="both"/>
      </w:pPr>
    </w:p>
    <w:p w:rsidR="00600462" w:rsidRDefault="00600462" w:rsidP="00600462">
      <w:pPr>
        <w:ind w:firstLine="708"/>
        <w:jc w:val="both"/>
      </w:pPr>
      <w:r>
        <w:t>1. Присвоїти поштові адреси:</w:t>
      </w:r>
      <w:r>
        <w:tab/>
      </w:r>
    </w:p>
    <w:p w:rsidR="00600462" w:rsidRDefault="00600462" w:rsidP="00600462">
      <w:pPr>
        <w:tabs>
          <w:tab w:val="left" w:pos="-2500"/>
        </w:tabs>
        <w:ind w:firstLine="700"/>
        <w:jc w:val="both"/>
      </w:pPr>
    </w:p>
    <w:p w:rsidR="00600462" w:rsidRDefault="00600462" w:rsidP="00600462">
      <w:pPr>
        <w:tabs>
          <w:tab w:val="left" w:pos="-2500"/>
        </w:tabs>
        <w:ind w:firstLine="700"/>
        <w:jc w:val="both"/>
        <w:rPr>
          <w:color w:val="auto"/>
        </w:rPr>
      </w:pPr>
      <w:r>
        <w:t xml:space="preserve">1.1. Власній земельній ділянці (кадастровий № 7410100000:02:046:0616), загальною площею </w:t>
      </w:r>
      <w:smartTag w:uri="urn:schemas-microsoft-com:office:smarttags" w:element="metricconverter">
        <w:smartTagPr>
          <w:attr w:name="ProductID" w:val="0,1578 га"/>
        </w:smartTagPr>
        <w:r>
          <w:t>0,1578 га</w:t>
        </w:r>
      </w:smartTag>
      <w:r>
        <w:t xml:space="preserve">,  та власному </w:t>
      </w:r>
      <w:r>
        <w:rPr>
          <w:color w:val="auto"/>
        </w:rPr>
        <w:t xml:space="preserve">житловому будинку, загальною площею 64,4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Стріченця</w:t>
      </w:r>
      <w:proofErr w:type="spellEnd"/>
      <w:r>
        <w:rPr>
          <w:color w:val="auto"/>
        </w:rPr>
        <w:t xml:space="preserve"> Миколи Івановича по вулиці …, … – вулиця …, будинок … (</w:t>
      </w:r>
      <w:r>
        <w:t xml:space="preserve">скорочена адреса – вул. </w:t>
      </w:r>
      <w:r>
        <w:rPr>
          <w:color w:val="auto"/>
        </w:rPr>
        <w:t>…, буд. …).</w:t>
      </w:r>
    </w:p>
    <w:p w:rsidR="00600462" w:rsidRDefault="00600462" w:rsidP="00600462">
      <w:pPr>
        <w:tabs>
          <w:tab w:val="left" w:pos="-2340"/>
        </w:tabs>
        <w:ind w:firstLine="708"/>
        <w:jc w:val="both"/>
      </w:pPr>
    </w:p>
    <w:p w:rsidR="00600462" w:rsidRDefault="00600462" w:rsidP="00600462">
      <w:pPr>
        <w:ind w:firstLine="708"/>
        <w:jc w:val="both"/>
      </w:pPr>
      <w:r>
        <w:t>1.2. В</w:t>
      </w:r>
      <w:r>
        <w:rPr>
          <w:color w:val="auto"/>
        </w:rPr>
        <w:t xml:space="preserve">ласній 1/4 (одній четвертій) частині житлового будинку, загальною площею 62,2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Кузьменко Ольги Григорівни по вулиці …, … (колишня вулиця …) – вулиця …, </w:t>
      </w:r>
      <w:r>
        <w:t xml:space="preserve">будинок </w:t>
      </w:r>
      <w:r>
        <w:rPr>
          <w:color w:val="auto"/>
        </w:rPr>
        <w:t xml:space="preserve">… </w:t>
      </w:r>
      <w:r>
        <w:t xml:space="preserve">(скорочена адреса – вул. </w:t>
      </w:r>
      <w:r>
        <w:rPr>
          <w:color w:val="auto"/>
        </w:rPr>
        <w:t>…</w:t>
      </w:r>
      <w:r>
        <w:t xml:space="preserve">, буд. </w:t>
      </w:r>
      <w:r>
        <w:rPr>
          <w:color w:val="auto"/>
        </w:rPr>
        <w:t>…</w:t>
      </w:r>
      <w:r>
        <w:t>).</w:t>
      </w:r>
    </w:p>
    <w:p w:rsidR="00600462" w:rsidRDefault="00600462" w:rsidP="00600462">
      <w:pPr>
        <w:tabs>
          <w:tab w:val="left" w:pos="-2340"/>
        </w:tabs>
        <w:ind w:firstLine="708"/>
        <w:jc w:val="both"/>
      </w:pPr>
    </w:p>
    <w:p w:rsidR="00600462" w:rsidRDefault="00600462" w:rsidP="00600462">
      <w:pPr>
        <w:tabs>
          <w:tab w:val="left" w:pos="-2500"/>
        </w:tabs>
        <w:ind w:firstLine="700"/>
        <w:jc w:val="both"/>
        <w:rPr>
          <w:color w:val="auto"/>
        </w:rPr>
      </w:pPr>
      <w:r>
        <w:t xml:space="preserve">1.3. Власній земельній ділянці (кадастровий № 7410100000:02:046:0559), загальною площею </w:t>
      </w:r>
      <w:smartTag w:uri="urn:schemas-microsoft-com:office:smarttags" w:element="metricconverter">
        <w:smartTagPr>
          <w:attr w:name="ProductID" w:val="0,10 га"/>
        </w:smartTagPr>
        <w:r>
          <w:t>0,10 га</w:t>
        </w:r>
      </w:smartTag>
      <w:r>
        <w:t>, Пінчука Андрія Володимировича,</w:t>
      </w:r>
      <w:r>
        <w:rPr>
          <w:color w:val="auto"/>
        </w:rPr>
        <w:t xml:space="preserve"> розташованій на території міста Чернігова – 1-й провулок …, … (</w:t>
      </w:r>
      <w:r>
        <w:t xml:space="preserve">скорочена адреса – </w:t>
      </w:r>
      <w:r>
        <w:rPr>
          <w:color w:val="auto"/>
        </w:rPr>
        <w:t xml:space="preserve">1-й </w:t>
      </w:r>
      <w:proofErr w:type="spellStart"/>
      <w:r>
        <w:rPr>
          <w:color w:val="auto"/>
        </w:rPr>
        <w:t>провул</w:t>
      </w:r>
      <w:proofErr w:type="spellEnd"/>
      <w:r>
        <w:rPr>
          <w:color w:val="auto"/>
        </w:rPr>
        <w:t>. …, …).</w:t>
      </w:r>
    </w:p>
    <w:p w:rsidR="00600462" w:rsidRDefault="00600462" w:rsidP="00600462">
      <w:pPr>
        <w:ind w:firstLine="708"/>
        <w:jc w:val="both"/>
      </w:pPr>
    </w:p>
    <w:p w:rsidR="00600462" w:rsidRDefault="00600462" w:rsidP="00600462">
      <w:pPr>
        <w:ind w:firstLine="708"/>
        <w:jc w:val="both"/>
      </w:pPr>
      <w:r>
        <w:t>1.4. Ураховуючи рішення Апеляційного суду Чернігівської області від 15 травня 2018 року, в</w:t>
      </w:r>
      <w:r>
        <w:rPr>
          <w:color w:val="auto"/>
        </w:rPr>
        <w:t xml:space="preserve">ласній частині житлового будинку, загальною площею 56,8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Позняка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Вячеслава</w:t>
      </w:r>
      <w:proofErr w:type="spellEnd"/>
      <w:r>
        <w:rPr>
          <w:color w:val="auto"/>
        </w:rPr>
        <w:t xml:space="preserve"> Григоровича по вулиці …, … (колишня вулиця …) – вулиця …, </w:t>
      </w:r>
      <w:r>
        <w:t xml:space="preserve">будинок </w:t>
      </w:r>
      <w:r>
        <w:rPr>
          <w:color w:val="auto"/>
        </w:rPr>
        <w:t>…</w:t>
      </w:r>
      <w:r>
        <w:t xml:space="preserve"> (скорочена адреса – вул. </w:t>
      </w:r>
      <w:r>
        <w:rPr>
          <w:color w:val="auto"/>
        </w:rPr>
        <w:t>…</w:t>
      </w:r>
      <w:r>
        <w:t xml:space="preserve">, буд. </w:t>
      </w:r>
      <w:r>
        <w:rPr>
          <w:color w:val="auto"/>
        </w:rPr>
        <w:t>…</w:t>
      </w:r>
      <w:r>
        <w:t>).</w:t>
      </w: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</w:p>
    <w:p w:rsidR="00600462" w:rsidRDefault="00600462" w:rsidP="00600462">
      <w:pPr>
        <w:ind w:firstLine="708"/>
        <w:jc w:val="both"/>
      </w:pPr>
      <w:r>
        <w:t xml:space="preserve">1.5. Однокімнатній квартирі, загальною площею 44,8 </w:t>
      </w:r>
      <w:proofErr w:type="spellStart"/>
      <w:r>
        <w:t>кв.м</w:t>
      </w:r>
      <w:proofErr w:type="spellEnd"/>
      <w:r>
        <w:t xml:space="preserve">, товариства з обмеженою відповідальністю </w:t>
      </w:r>
      <w:r>
        <w:rPr>
          <w:color w:val="auto"/>
        </w:rPr>
        <w:t>«ОСНОВА-БУД-7»</w:t>
      </w:r>
      <w:r>
        <w:t xml:space="preserve">, реконструйованій із квартири № 270, розташованої на дев’ятому поверсі багатоквартирного </w:t>
      </w:r>
      <w:r>
        <w:lastRenderedPageBreak/>
        <w:t>житлового будинку № 15 по вулиці Незалежності – вулиця Незалежності, будинок 15, квартира 270 (скорочена адреса – вул. Незалежності, буд. 15, кв. 270).</w:t>
      </w: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</w:p>
    <w:p w:rsidR="00600462" w:rsidRDefault="00600462" w:rsidP="00600462">
      <w:pPr>
        <w:ind w:firstLine="708"/>
        <w:jc w:val="both"/>
      </w:pPr>
      <w:r>
        <w:t xml:space="preserve">1.6. Двокімнатній квартирі, загальною площею 91,3 </w:t>
      </w:r>
      <w:proofErr w:type="spellStart"/>
      <w:r>
        <w:t>кв.м</w:t>
      </w:r>
      <w:proofErr w:type="spellEnd"/>
      <w:r>
        <w:t xml:space="preserve">, товариства з обмеженою відповідальністю </w:t>
      </w:r>
      <w:r>
        <w:rPr>
          <w:color w:val="auto"/>
        </w:rPr>
        <w:t>«ОСНОВА-БУД-7»</w:t>
      </w:r>
      <w:r>
        <w:t>, реконструйованій із квартири № 346, розташованої на дев’ятому поверсі багатоквартирного житлового будинку № 15 по вулиці Незалежності – вулиця Незалежності, будинок 15, квартира 346 (скорочена адреса – вул. Незалежності, буд. 15, кв. 346).</w:t>
      </w:r>
    </w:p>
    <w:p w:rsidR="00600462" w:rsidRDefault="00600462" w:rsidP="00600462">
      <w:pPr>
        <w:ind w:firstLine="708"/>
        <w:jc w:val="both"/>
      </w:pPr>
    </w:p>
    <w:p w:rsidR="00600462" w:rsidRDefault="00600462" w:rsidP="00600462">
      <w:pPr>
        <w:ind w:firstLine="708"/>
        <w:jc w:val="both"/>
      </w:pPr>
      <w:r>
        <w:t xml:space="preserve">1.7. Двокімнатній квартирі, загальною площею 91,3 </w:t>
      </w:r>
      <w:proofErr w:type="spellStart"/>
      <w:r>
        <w:t>кв.м</w:t>
      </w:r>
      <w:proofErr w:type="spellEnd"/>
      <w:r>
        <w:t xml:space="preserve">, товариства з обмеженою відповідальністю </w:t>
      </w:r>
      <w:r>
        <w:rPr>
          <w:color w:val="auto"/>
        </w:rPr>
        <w:t>«ОСНОВА-БУД-7»</w:t>
      </w:r>
      <w:r>
        <w:t>, реконструйованій із квартири № 346, розташованої на десятому поверсі багатоквартирного житлового будинку № 15 по вулиці Незалежності – вулиця Незалежності, будинок 15, квартира 346/1 (скорочена адреса – вул. Незалежності, буд. 15, кв. 346/1).</w:t>
      </w:r>
    </w:p>
    <w:p w:rsidR="00600462" w:rsidRDefault="00600462" w:rsidP="00600462">
      <w:pPr>
        <w:ind w:firstLine="708"/>
        <w:jc w:val="both"/>
      </w:pPr>
    </w:p>
    <w:p w:rsidR="00600462" w:rsidRDefault="00600462" w:rsidP="00600462">
      <w:pPr>
        <w:ind w:firstLine="708"/>
        <w:jc w:val="both"/>
      </w:pPr>
      <w:r>
        <w:t xml:space="preserve">1.8. Однокімнатній квартирі, загальною площею 61,3 </w:t>
      </w:r>
      <w:proofErr w:type="spellStart"/>
      <w:r>
        <w:t>кв.м</w:t>
      </w:r>
      <w:proofErr w:type="spellEnd"/>
      <w:r>
        <w:t xml:space="preserve">, товариства з обмеженою відповідальністю </w:t>
      </w:r>
      <w:r>
        <w:rPr>
          <w:color w:val="auto"/>
        </w:rPr>
        <w:t>«ОСНОВА-БУД-7»</w:t>
      </w:r>
      <w:r>
        <w:t>, реконструйованій із квартири № 347, розташованої на дев’ятому поверсі багатоквартирного житлового будинку № 15 по вулиці Незалежності – вулиця Незалежності, будинок 15, квартира 347 (скорочена адреса – вул. Незалежності, буд. 15, кв. 347).</w:t>
      </w:r>
    </w:p>
    <w:p w:rsidR="00600462" w:rsidRDefault="00600462" w:rsidP="00600462">
      <w:pPr>
        <w:ind w:firstLine="708"/>
        <w:jc w:val="both"/>
      </w:pPr>
    </w:p>
    <w:p w:rsidR="00600462" w:rsidRDefault="00600462" w:rsidP="00600462">
      <w:pPr>
        <w:ind w:firstLine="708"/>
        <w:jc w:val="both"/>
      </w:pPr>
      <w:r>
        <w:t xml:space="preserve">1.9. Однокімнатній квартирі, загальною площею 62,2 </w:t>
      </w:r>
      <w:proofErr w:type="spellStart"/>
      <w:r>
        <w:t>кв.м</w:t>
      </w:r>
      <w:proofErr w:type="spellEnd"/>
      <w:r>
        <w:t xml:space="preserve">, товариства з обмеженою відповідальністю </w:t>
      </w:r>
      <w:r>
        <w:rPr>
          <w:color w:val="auto"/>
        </w:rPr>
        <w:t>«ОСНОВА-БУД-7»</w:t>
      </w:r>
      <w:r>
        <w:t>, реконструйованій із квартири № 347, розташованої на десятому поверсі багатоквартирного житлового будинку № 15 по вулиці Незалежності – вулиця Незалежності, будинок 15, квартира 347/1 (скорочена адреса – вул. Незалежності, буд. 15, кв. 347/1).</w:t>
      </w:r>
    </w:p>
    <w:p w:rsidR="00600462" w:rsidRDefault="00600462" w:rsidP="00600462">
      <w:pPr>
        <w:ind w:firstLine="708"/>
        <w:jc w:val="both"/>
      </w:pPr>
    </w:p>
    <w:p w:rsidR="00600462" w:rsidRDefault="00600462" w:rsidP="00600462">
      <w:pPr>
        <w:ind w:firstLine="708"/>
        <w:jc w:val="both"/>
      </w:pPr>
      <w:r>
        <w:t xml:space="preserve">1.10. Однокімнатній квартирі, загальною площею 45,2 </w:t>
      </w:r>
      <w:proofErr w:type="spellStart"/>
      <w:r>
        <w:t>кв.м</w:t>
      </w:r>
      <w:proofErr w:type="spellEnd"/>
      <w:r>
        <w:t xml:space="preserve">, товариства з обмеженою відповідальністю </w:t>
      </w:r>
      <w:r>
        <w:rPr>
          <w:color w:val="auto"/>
        </w:rPr>
        <w:t>«ОСНОВА-БУД-7»</w:t>
      </w:r>
      <w:r>
        <w:t>, реконструйованій із квартири № 349, розташованої на дев’ятому поверсі багатоквартирного житлового будинку № 15 по вулиці Незалежності – вулиця Незалежності, будинок 15, квартира 349 (скорочена адреса – вул. Незалежності, буд. 15, кв. 349).</w:t>
      </w:r>
    </w:p>
    <w:p w:rsidR="00600462" w:rsidRDefault="00600462" w:rsidP="00600462">
      <w:pPr>
        <w:ind w:firstLine="708"/>
        <w:jc w:val="both"/>
      </w:pPr>
    </w:p>
    <w:p w:rsidR="00600462" w:rsidRDefault="00600462" w:rsidP="00600462">
      <w:pPr>
        <w:ind w:firstLine="708"/>
        <w:jc w:val="both"/>
      </w:pPr>
      <w:r>
        <w:t xml:space="preserve">1.11. Однокімнатній квартирі, загальною площею 45,5 </w:t>
      </w:r>
      <w:proofErr w:type="spellStart"/>
      <w:r>
        <w:t>кв.м</w:t>
      </w:r>
      <w:proofErr w:type="spellEnd"/>
      <w:r>
        <w:t xml:space="preserve">, товариства з обмеженою відповідальністю </w:t>
      </w:r>
      <w:r>
        <w:rPr>
          <w:color w:val="auto"/>
        </w:rPr>
        <w:t>«ОСНОВА-БУД-7»</w:t>
      </w:r>
      <w:r>
        <w:t>, реконструйованій із квартири № 349, розташованої на десятому поверсі багатоквартирного житлового будинку № 15 по вулиці Незалежності – вулиця Незалежності, будинок 15, квартира 349/1 (скорочена адреса – вул. Незалежності, буд. 15, кв. 349/1).</w:t>
      </w:r>
    </w:p>
    <w:p w:rsidR="00600462" w:rsidRDefault="00600462" w:rsidP="00600462">
      <w:pPr>
        <w:ind w:firstLine="708"/>
        <w:jc w:val="both"/>
      </w:pPr>
    </w:p>
    <w:p w:rsidR="00600462" w:rsidRDefault="00600462" w:rsidP="00600462">
      <w:pPr>
        <w:ind w:firstLine="708"/>
        <w:jc w:val="both"/>
      </w:pPr>
      <w:r>
        <w:t xml:space="preserve">1.12. Однокімнатній квартирі, загальною площею 65,7 </w:t>
      </w:r>
      <w:proofErr w:type="spellStart"/>
      <w:r>
        <w:t>кв.м</w:t>
      </w:r>
      <w:proofErr w:type="spellEnd"/>
      <w:r>
        <w:t xml:space="preserve">, товариства з обмеженою відповідальністю </w:t>
      </w:r>
      <w:r>
        <w:rPr>
          <w:color w:val="auto"/>
        </w:rPr>
        <w:t>«ОСНОВА-БУД-7»</w:t>
      </w:r>
      <w:r>
        <w:t>, реконструйованій із квартири № 350, розташованої на дев’ятому поверсі багатоквартирного житлового будинку № 15 по вулиці Незалежності – вулиця Незалежності, будинок 15, квартира 350 (скорочена адреса – вул. Незалежності, буд. 15, кв. 350).</w:t>
      </w: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</w:p>
    <w:p w:rsidR="00600462" w:rsidRDefault="00600462" w:rsidP="00600462">
      <w:pPr>
        <w:ind w:firstLine="708"/>
        <w:jc w:val="both"/>
      </w:pPr>
      <w:r>
        <w:t xml:space="preserve">1.13. Однокімнатній квартирі, загальною площею 63,2 </w:t>
      </w:r>
      <w:proofErr w:type="spellStart"/>
      <w:r>
        <w:t>кв.м</w:t>
      </w:r>
      <w:proofErr w:type="spellEnd"/>
      <w:r>
        <w:t xml:space="preserve">, товариства з обмеженою відповідальністю </w:t>
      </w:r>
      <w:r>
        <w:rPr>
          <w:color w:val="auto"/>
        </w:rPr>
        <w:t>«ОСНОВА-БУД-7»</w:t>
      </w:r>
      <w:r>
        <w:t>, реконструйованій із квартири № 350, розташованої на десятому поверсі багатоквартирного житлового будинку № 15 по вулиці Незалежності – вулиця Незалежності, будинок 15, квартира 350/1 (скорочена адреса – вул. Незалежності, буд. 15, кв. 350/1).</w:t>
      </w: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</w:p>
    <w:p w:rsidR="00600462" w:rsidRDefault="00600462" w:rsidP="00600462">
      <w:pPr>
        <w:ind w:firstLine="708"/>
        <w:jc w:val="both"/>
      </w:pPr>
      <w:r>
        <w:t xml:space="preserve">1.14. Приміщенню салону краси, загальною площею 27,8 </w:t>
      </w:r>
      <w:proofErr w:type="spellStart"/>
      <w:r>
        <w:t>кв.м</w:t>
      </w:r>
      <w:proofErr w:type="spellEnd"/>
      <w:r>
        <w:t xml:space="preserve">, </w:t>
      </w:r>
      <w:proofErr w:type="spellStart"/>
      <w:r>
        <w:t>Бушай</w:t>
      </w:r>
      <w:proofErr w:type="spellEnd"/>
      <w:r>
        <w:t xml:space="preserve"> Ольги Олексіївни, реконструйованому із квартири № </w:t>
      </w:r>
      <w:r>
        <w:rPr>
          <w:color w:val="auto"/>
        </w:rPr>
        <w:t>…</w:t>
      </w:r>
      <w:r>
        <w:t xml:space="preserve"> у багатоквартирному житловому будинку № </w:t>
      </w:r>
      <w:r>
        <w:rPr>
          <w:color w:val="auto"/>
        </w:rPr>
        <w:t>…</w:t>
      </w:r>
      <w:r>
        <w:t xml:space="preserve"> по вулиці </w:t>
      </w:r>
      <w:r>
        <w:rPr>
          <w:color w:val="auto"/>
        </w:rPr>
        <w:t>…</w:t>
      </w:r>
      <w:r>
        <w:t xml:space="preserve"> – вулиця </w:t>
      </w:r>
      <w:r>
        <w:rPr>
          <w:color w:val="auto"/>
        </w:rPr>
        <w:t>…</w:t>
      </w:r>
      <w:r>
        <w:t xml:space="preserve">, будинок </w:t>
      </w:r>
      <w:r>
        <w:rPr>
          <w:color w:val="auto"/>
        </w:rPr>
        <w:t>…</w:t>
      </w:r>
      <w:r>
        <w:t xml:space="preserve">, нежитлове приміщення </w:t>
      </w:r>
      <w:r>
        <w:rPr>
          <w:color w:val="auto"/>
        </w:rPr>
        <w:t>…</w:t>
      </w:r>
      <w:r>
        <w:t xml:space="preserve"> (скорочена адреса – вул. </w:t>
      </w:r>
      <w:r>
        <w:rPr>
          <w:color w:val="auto"/>
        </w:rPr>
        <w:t>…</w:t>
      </w:r>
      <w:r>
        <w:t xml:space="preserve">, буд. </w:t>
      </w:r>
      <w:r>
        <w:rPr>
          <w:color w:val="auto"/>
        </w:rPr>
        <w:t>…</w:t>
      </w:r>
      <w:r>
        <w:t>).</w:t>
      </w: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  <w:r>
        <w:rPr>
          <w:color w:val="auto"/>
        </w:rPr>
        <w:t xml:space="preserve">1.15. Приміщенню фізкультурно-оздоровчого закладу, загальною площею       247,4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товариства з обмеженою відповідальністю «ОСНОВА-БУД-7», реконструйованому із частини власного нежитлового приміщення № 10, розташованого в підвальному поверсі багатоквартирного житлового будинку   № 15 по вулиці Незалежності – вулиця Незалежності, будинок 15, нежитлове приміщення 10а (скорочена адреса – вул. Незалежності, буд. 15-10а). </w:t>
      </w: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  <w:r>
        <w:rPr>
          <w:color w:val="auto"/>
        </w:rPr>
        <w:t xml:space="preserve">1.16. Приміщенню магазину непродовольчих товарів, загальною площею 114,4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товариства з обмеженою відповідальністю «ОСНОВА-БУД-7», реконструйованому із частини власного нежитлового приміщення № 10, розташованого в підвальному поверсі багатоквартирного житлового будинку           № 15 по вулиці Незалежності – вулиця Незалежності, будинок 15, нежитлове приміщення 10 (скорочена адреса – вул. Незалежності, буд. 15-10). </w:t>
      </w: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  <w:r>
        <w:rPr>
          <w:color w:val="auto"/>
        </w:rPr>
        <w:t xml:space="preserve">Пункт 1.6. рішення виконавчого комітету Чернігівської міської ради від 18 грудня 2017 року № 582 « Про присвоєння та зміну поштових адрес об’єктам нерухомого майна» щодо присвоєння приміщенню магазину непродовольчих товарів, загальною площею 388,1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>, товариства з обмеженою відповідальністю «ОСНОВА-БУД-7», реконструйованому з власного нежитлового приміщення № 10, розташованого в підвальному поверсі багатоквартирного житлового будинку № 15 по вулиці Незалежності поштової адреси – вулиця Незалежності, будинок 15, нежитлове приміщення 10 визнати таким, що втратив чинність.</w:t>
      </w: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  <w:r>
        <w:rPr>
          <w:color w:val="auto"/>
        </w:rPr>
        <w:t xml:space="preserve">1.17. Приміщенню фізкультурно-оздоровчого закладу, загальною площею 261,2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товариства з обмеженою відповідальністю «ОСНОВА-БУД-7», </w:t>
      </w:r>
      <w:r>
        <w:rPr>
          <w:color w:val="auto"/>
        </w:rPr>
        <w:lastRenderedPageBreak/>
        <w:t xml:space="preserve">реконструйованому із частини власного нежитлового приміщення № 25, розташованого в підвальному та на першому поверхах багатоквартирного житлового будинку № 15 по вулиці Незалежності – вулиця Незалежності, будинок 15, нежитлове приміщення 25 (скорочена адреса – вул. Незалежності, буд. 15-25). </w:t>
      </w: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  <w:r>
        <w:rPr>
          <w:color w:val="auto"/>
        </w:rPr>
        <w:t xml:space="preserve">1.18. Приміщенню магазину продовольчих товарів, загальною площею 830,8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товариства з обмеженою відповідальністю «ОСНОВА-БУД-7», реконструйованому із частини власного нежитлового приміщення № 25, розташованого в підвальному та на першому поверхах багатоквартирного житлового будинку № 15 по вулиці Незалежності – вулиця Незалежності, будинок 15, нежитлове приміщення 25а (скорочена адреса – вул. Незалежності, буд. 15-25а). </w:t>
      </w:r>
    </w:p>
    <w:p w:rsidR="00600462" w:rsidRDefault="00600462" w:rsidP="00600462">
      <w:pPr>
        <w:tabs>
          <w:tab w:val="left" w:pos="-2340"/>
        </w:tabs>
        <w:ind w:firstLine="708"/>
        <w:jc w:val="both"/>
      </w:pP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  <w:r>
        <w:t xml:space="preserve">1.19. </w:t>
      </w:r>
      <w:r>
        <w:rPr>
          <w:color w:val="auto"/>
        </w:rPr>
        <w:t xml:space="preserve">Приміщенню аптеки, загальною площею 115,4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товариства з обмеженою відповідальністю «ОСНОВА-БУД-7», реконструйованому із частини власного нежитлового приміщення № 20, розташованого на першому поверсі багатоквартирного житлового будинку № 15 по вулиці Незалежності – вулиця Незалежності, будинок 15, нежитлове приміщення 20 (скорочена адреса – вул. Незалежності, буд. 15-20). </w:t>
      </w: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</w:p>
    <w:p w:rsidR="00600462" w:rsidRDefault="00600462" w:rsidP="00600462">
      <w:pPr>
        <w:tabs>
          <w:tab w:val="left" w:pos="-2340"/>
        </w:tabs>
        <w:ind w:firstLine="708"/>
        <w:jc w:val="both"/>
      </w:pPr>
      <w:r>
        <w:rPr>
          <w:color w:val="auto"/>
        </w:rPr>
        <w:t>2. Внести зміни д</w:t>
      </w:r>
      <w:r>
        <w:t>о пункту 1.1. рішення виконавчого комітету Чернігівської міської ради від 22 листопада 2013 року № 352 «Про присвоєння та зміну поштових адрес об’єктам нерухомого майна» і викласти в такій редакції: «207-квартирному житловому будинку Центрального територіального управління капітального будівництва Міністерства оборони України по вулиці Курсанта Єськова, 14б (будівельна адреса) – вулиця Курсанта Єськова, будинок 14б (скорочена адреса – вул. Курсанта Єськова, буд. 14б).</w:t>
      </w:r>
    </w:p>
    <w:p w:rsidR="00600462" w:rsidRDefault="00600462" w:rsidP="00600462">
      <w:pPr>
        <w:tabs>
          <w:tab w:val="left" w:pos="-2340"/>
        </w:tabs>
        <w:ind w:firstLine="708"/>
        <w:jc w:val="both"/>
      </w:pPr>
    </w:p>
    <w:p w:rsidR="00600462" w:rsidRDefault="00600462" w:rsidP="00600462">
      <w:pPr>
        <w:tabs>
          <w:tab w:val="left" w:pos="-2340"/>
        </w:tabs>
        <w:ind w:firstLine="708"/>
        <w:jc w:val="both"/>
      </w:pPr>
      <w:r>
        <w:rPr>
          <w:color w:val="auto"/>
        </w:rPr>
        <w:t xml:space="preserve">3. Контроль за виконанням цього рішення покласти на заступника міського голови </w:t>
      </w:r>
      <w:proofErr w:type="spellStart"/>
      <w:r>
        <w:t>Атрощенка</w:t>
      </w:r>
      <w:proofErr w:type="spellEnd"/>
      <w:r>
        <w:t xml:space="preserve"> О. А.</w:t>
      </w:r>
    </w:p>
    <w:p w:rsidR="00600462" w:rsidRDefault="00600462" w:rsidP="00600462">
      <w:pPr>
        <w:tabs>
          <w:tab w:val="left" w:pos="-2340"/>
        </w:tabs>
        <w:jc w:val="both"/>
        <w:rPr>
          <w:sz w:val="16"/>
          <w:szCs w:val="16"/>
        </w:rPr>
      </w:pPr>
    </w:p>
    <w:p w:rsidR="00600462" w:rsidRDefault="00600462" w:rsidP="00600462">
      <w:pPr>
        <w:tabs>
          <w:tab w:val="left" w:pos="-2340"/>
        </w:tabs>
        <w:jc w:val="both"/>
      </w:pPr>
    </w:p>
    <w:p w:rsidR="00600462" w:rsidRDefault="00600462" w:rsidP="00600462">
      <w:pPr>
        <w:tabs>
          <w:tab w:val="left" w:pos="-2340"/>
        </w:tabs>
        <w:jc w:val="both"/>
      </w:pPr>
    </w:p>
    <w:p w:rsidR="00600462" w:rsidRDefault="00600462" w:rsidP="00600462">
      <w:pPr>
        <w:rPr>
          <w:color w:val="auto"/>
        </w:rPr>
      </w:pPr>
      <w:r>
        <w:rPr>
          <w:color w:val="auto"/>
        </w:rPr>
        <w:t>Міський голова</w:t>
      </w:r>
      <w:r>
        <w:rPr>
          <w:color w:val="auto"/>
        </w:rPr>
        <w:tab/>
        <w:t xml:space="preserve">                                                                              В. А. Атрошенко</w:t>
      </w:r>
    </w:p>
    <w:p w:rsidR="00600462" w:rsidRDefault="00600462" w:rsidP="00600462">
      <w:pPr>
        <w:rPr>
          <w:color w:val="auto"/>
          <w:sz w:val="16"/>
          <w:szCs w:val="16"/>
        </w:rPr>
      </w:pPr>
    </w:p>
    <w:p w:rsidR="00600462" w:rsidRDefault="00600462" w:rsidP="00600462">
      <w:pPr>
        <w:rPr>
          <w:color w:val="auto"/>
        </w:rPr>
      </w:pPr>
    </w:p>
    <w:p w:rsidR="00600462" w:rsidRDefault="00600462" w:rsidP="00600462">
      <w:pPr>
        <w:rPr>
          <w:color w:val="auto"/>
        </w:rPr>
      </w:pPr>
    </w:p>
    <w:p w:rsidR="00600462" w:rsidRDefault="00600462" w:rsidP="00600462">
      <w:r>
        <w:t xml:space="preserve">Секретар міської ради                                                                      М. П. Черненок                                           </w:t>
      </w:r>
    </w:p>
    <w:p w:rsidR="00600462" w:rsidRDefault="00600462" w:rsidP="00600462">
      <w:pPr>
        <w:tabs>
          <w:tab w:val="left" w:pos="-2500"/>
        </w:tabs>
        <w:rPr>
          <w:color w:val="auto"/>
        </w:rPr>
      </w:pPr>
    </w:p>
    <w:p w:rsidR="00600462" w:rsidRDefault="00600462" w:rsidP="00600462">
      <w:pPr>
        <w:tabs>
          <w:tab w:val="left" w:pos="-2500"/>
        </w:tabs>
        <w:rPr>
          <w:color w:val="auto"/>
        </w:rPr>
      </w:pPr>
    </w:p>
    <w:p w:rsidR="00600462" w:rsidRDefault="00600462" w:rsidP="00600462">
      <w:pPr>
        <w:tabs>
          <w:tab w:val="left" w:pos="-2500"/>
        </w:tabs>
        <w:rPr>
          <w:color w:val="auto"/>
        </w:rPr>
      </w:pPr>
    </w:p>
    <w:p w:rsidR="00600462" w:rsidRDefault="00600462" w:rsidP="00600462">
      <w:pPr>
        <w:tabs>
          <w:tab w:val="left" w:pos="-2500"/>
        </w:tabs>
        <w:rPr>
          <w:color w:val="auto"/>
        </w:rPr>
      </w:pPr>
    </w:p>
    <w:p w:rsidR="00B95DA2" w:rsidRPr="00600462" w:rsidRDefault="00B95DA2" w:rsidP="00600462">
      <w:pPr>
        <w:pStyle w:val="a3"/>
        <w:jc w:val="both"/>
        <w:rPr>
          <w:lang w:val="uk-UA"/>
        </w:rPr>
      </w:pPr>
      <w:bookmarkStart w:id="0" w:name="_GoBack"/>
      <w:bookmarkEnd w:id="0"/>
    </w:p>
    <w:sectPr w:rsidR="00B95DA2" w:rsidRPr="00600462" w:rsidSect="0060046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62"/>
    <w:rsid w:val="00600462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62"/>
    <w:pPr>
      <w:spacing w:after="0" w:line="240" w:lineRule="auto"/>
    </w:pPr>
    <w:rPr>
      <w:rFonts w:eastAsia="Times New Roman"/>
      <w:bCs/>
      <w:color w:val="00000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4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62"/>
    <w:pPr>
      <w:spacing w:after="0" w:line="240" w:lineRule="auto"/>
    </w:pPr>
    <w:rPr>
      <w:rFonts w:eastAsia="Times New Roman"/>
      <w:bCs/>
      <w:color w:val="00000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</cp:revision>
  <dcterms:created xsi:type="dcterms:W3CDTF">2018-08-06T07:14:00Z</dcterms:created>
  <dcterms:modified xsi:type="dcterms:W3CDTF">2018-08-06T07:15:00Z</dcterms:modified>
</cp:coreProperties>
</file>