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A6D" w:rsidRPr="00A47FCC" w:rsidRDefault="00C35A6D" w:rsidP="00C35A6D">
      <w:pPr>
        <w:keepLines/>
        <w:jc w:val="center"/>
        <w:rPr>
          <w:color w:val="000000" w:themeColor="text1"/>
          <w:sz w:val="28"/>
          <w:szCs w:val="28"/>
        </w:rPr>
      </w:pPr>
      <w:r w:rsidRPr="00A47FCC">
        <w:rPr>
          <w:color w:val="000000" w:themeColor="text1"/>
          <w:sz w:val="28"/>
          <w:szCs w:val="28"/>
        </w:rPr>
        <w:t>Пояснювальна записка</w:t>
      </w:r>
    </w:p>
    <w:p w:rsidR="00C35A6D" w:rsidRPr="00A47FCC" w:rsidRDefault="00C35A6D" w:rsidP="00C35A6D">
      <w:pPr>
        <w:keepLines/>
        <w:jc w:val="center"/>
        <w:rPr>
          <w:color w:val="000000" w:themeColor="text1"/>
          <w:sz w:val="28"/>
          <w:szCs w:val="28"/>
        </w:rPr>
      </w:pPr>
      <w:r w:rsidRPr="00A47FCC">
        <w:rPr>
          <w:color w:val="000000" w:themeColor="text1"/>
          <w:sz w:val="28"/>
          <w:szCs w:val="28"/>
        </w:rPr>
        <w:t xml:space="preserve">до </w:t>
      </w:r>
      <w:proofErr w:type="spellStart"/>
      <w:r w:rsidRPr="00A47FCC">
        <w:rPr>
          <w:color w:val="000000" w:themeColor="text1"/>
          <w:sz w:val="28"/>
          <w:szCs w:val="28"/>
        </w:rPr>
        <w:t>проєкту</w:t>
      </w:r>
      <w:proofErr w:type="spellEnd"/>
      <w:r w:rsidRPr="00A47FCC">
        <w:rPr>
          <w:color w:val="000000" w:themeColor="text1"/>
          <w:sz w:val="28"/>
          <w:szCs w:val="28"/>
        </w:rPr>
        <w:t xml:space="preserve"> рішення виконавчого комітету Чернігівської</w:t>
      </w:r>
    </w:p>
    <w:p w:rsidR="00C35A6D" w:rsidRPr="00A47FCC" w:rsidRDefault="00C35A6D" w:rsidP="00C35A6D">
      <w:pPr>
        <w:keepLines/>
        <w:tabs>
          <w:tab w:val="left" w:pos="1080"/>
          <w:tab w:val="left" w:pos="1620"/>
          <w:tab w:val="left" w:pos="1980"/>
          <w:tab w:val="left" w:pos="2160"/>
        </w:tabs>
        <w:jc w:val="center"/>
        <w:rPr>
          <w:color w:val="000000" w:themeColor="text1"/>
          <w:sz w:val="28"/>
          <w:szCs w:val="28"/>
        </w:rPr>
      </w:pPr>
      <w:r w:rsidRPr="00A47FCC">
        <w:rPr>
          <w:color w:val="000000" w:themeColor="text1"/>
          <w:sz w:val="28"/>
          <w:szCs w:val="28"/>
        </w:rPr>
        <w:t>міської ради «</w:t>
      </w:r>
      <w:r w:rsidRPr="00ED6A11">
        <w:rPr>
          <w:color w:val="000000"/>
          <w:sz w:val="28"/>
          <w:szCs w:val="28"/>
        </w:rPr>
        <w:t xml:space="preserve">Про </w:t>
      </w:r>
      <w:r>
        <w:rPr>
          <w:color w:val="000000"/>
          <w:sz w:val="28"/>
          <w:szCs w:val="28"/>
        </w:rPr>
        <w:t xml:space="preserve">  </w:t>
      </w:r>
      <w:proofErr w:type="spellStart"/>
      <w:r w:rsidRPr="00ED6A11">
        <w:rPr>
          <w:color w:val="000000"/>
          <w:sz w:val="28"/>
          <w:szCs w:val="28"/>
          <w:lang w:val="ru-RU"/>
        </w:rPr>
        <w:t>погодження</w:t>
      </w:r>
      <w:proofErr w:type="spellEnd"/>
      <w:r>
        <w:rPr>
          <w:color w:val="000000"/>
          <w:lang w:val="ru-RU"/>
        </w:rPr>
        <w:t xml:space="preserve">   </w:t>
      </w:r>
      <w:r w:rsidRPr="008A1472">
        <w:rPr>
          <w:sz w:val="28"/>
          <w:szCs w:val="28"/>
        </w:rPr>
        <w:t xml:space="preserve">Програми </w:t>
      </w:r>
      <w:r>
        <w:rPr>
          <w:sz w:val="28"/>
          <w:szCs w:val="28"/>
        </w:rPr>
        <w:t xml:space="preserve"> </w:t>
      </w:r>
      <w:r w:rsidRPr="008A1472">
        <w:rPr>
          <w:bCs/>
          <w:sz w:val="28"/>
          <w:szCs w:val="28"/>
          <w:lang w:eastAsia="uk-UA"/>
        </w:rPr>
        <w:t xml:space="preserve">забезпечення </w:t>
      </w:r>
      <w:r>
        <w:rPr>
          <w:bCs/>
          <w:sz w:val="28"/>
          <w:szCs w:val="28"/>
          <w:lang w:eastAsia="uk-UA"/>
        </w:rPr>
        <w:t xml:space="preserve">функціонування </w:t>
      </w:r>
      <w:r w:rsidRPr="008A1472">
        <w:rPr>
          <w:bCs/>
          <w:sz w:val="28"/>
          <w:szCs w:val="28"/>
          <w:lang w:eastAsia="uk-UA"/>
        </w:rPr>
        <w:t xml:space="preserve">дитячих будинків сімейного типу </w:t>
      </w:r>
      <w:r w:rsidRPr="008A1472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2025</w:t>
      </w:r>
      <w:r w:rsidRPr="008A1472">
        <w:rPr>
          <w:bCs/>
          <w:sz w:val="28"/>
          <w:szCs w:val="28"/>
        </w:rPr>
        <w:t>-2027 роки</w:t>
      </w:r>
      <w:r w:rsidRPr="00A47FCC">
        <w:rPr>
          <w:color w:val="000000" w:themeColor="text1"/>
          <w:sz w:val="28"/>
          <w:szCs w:val="28"/>
        </w:rPr>
        <w:t>»</w:t>
      </w:r>
    </w:p>
    <w:p w:rsidR="00C35A6D" w:rsidRDefault="00C35A6D" w:rsidP="00C35A6D">
      <w:pPr>
        <w:keepLines/>
        <w:rPr>
          <w:color w:val="000000" w:themeColor="text1"/>
          <w:sz w:val="28"/>
          <w:szCs w:val="28"/>
        </w:rPr>
      </w:pPr>
    </w:p>
    <w:p w:rsidR="00C35A6D" w:rsidRPr="001A5813" w:rsidRDefault="00C35A6D" w:rsidP="00B745AF">
      <w:pPr>
        <w:ind w:firstLine="708"/>
        <w:jc w:val="both"/>
        <w:rPr>
          <w:sz w:val="28"/>
          <w:szCs w:val="28"/>
          <w:lang w:eastAsia="uk-UA"/>
        </w:rPr>
      </w:pPr>
      <w:proofErr w:type="spellStart"/>
      <w:r>
        <w:rPr>
          <w:sz w:val="28"/>
          <w:szCs w:val="28"/>
        </w:rPr>
        <w:t>Проєктом</w:t>
      </w:r>
      <w:proofErr w:type="spellEnd"/>
      <w:r>
        <w:rPr>
          <w:sz w:val="28"/>
          <w:szCs w:val="28"/>
        </w:rPr>
        <w:t xml:space="preserve"> рішення погоджується </w:t>
      </w:r>
      <w:r w:rsidRPr="008872AE">
        <w:t xml:space="preserve"> </w:t>
      </w:r>
      <w:r w:rsidRPr="008A1472">
        <w:rPr>
          <w:sz w:val="28"/>
          <w:szCs w:val="28"/>
        </w:rPr>
        <w:t>Програм</w:t>
      </w:r>
      <w:r>
        <w:rPr>
          <w:sz w:val="28"/>
          <w:szCs w:val="28"/>
        </w:rPr>
        <w:t>а</w:t>
      </w:r>
      <w:r w:rsidRPr="008A1472">
        <w:rPr>
          <w:sz w:val="28"/>
          <w:szCs w:val="28"/>
        </w:rPr>
        <w:t xml:space="preserve"> </w:t>
      </w:r>
      <w:r w:rsidRPr="008A1472">
        <w:rPr>
          <w:bCs/>
          <w:sz w:val="28"/>
          <w:szCs w:val="28"/>
          <w:lang w:eastAsia="uk-UA"/>
        </w:rPr>
        <w:t xml:space="preserve">забезпечення </w:t>
      </w:r>
      <w:proofErr w:type="spellStart"/>
      <w:r>
        <w:rPr>
          <w:bCs/>
          <w:sz w:val="28"/>
          <w:szCs w:val="28"/>
          <w:lang w:eastAsia="uk-UA"/>
        </w:rPr>
        <w:t>функціону</w:t>
      </w:r>
      <w:r>
        <w:rPr>
          <w:bCs/>
          <w:sz w:val="28"/>
          <w:szCs w:val="28"/>
          <w:lang w:eastAsia="uk-UA"/>
        </w:rPr>
        <w:t>-</w:t>
      </w:r>
      <w:r>
        <w:rPr>
          <w:bCs/>
          <w:sz w:val="28"/>
          <w:szCs w:val="28"/>
          <w:lang w:eastAsia="uk-UA"/>
        </w:rPr>
        <w:t>вання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r w:rsidRPr="008A1472">
        <w:rPr>
          <w:bCs/>
          <w:sz w:val="28"/>
          <w:szCs w:val="28"/>
          <w:lang w:eastAsia="uk-UA"/>
        </w:rPr>
        <w:t xml:space="preserve">дитячих будинків сімейного типу </w:t>
      </w:r>
      <w:r w:rsidRPr="008A1472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2025</w:t>
      </w:r>
      <w:r w:rsidRPr="008A1472">
        <w:rPr>
          <w:bCs/>
          <w:sz w:val="28"/>
          <w:szCs w:val="28"/>
        </w:rPr>
        <w:t>-2027 роки</w:t>
      </w:r>
      <w:r w:rsidR="00B745AF">
        <w:rPr>
          <w:bCs/>
          <w:sz w:val="28"/>
          <w:szCs w:val="28"/>
        </w:rPr>
        <w:t>, яка</w:t>
      </w:r>
      <w:r w:rsidRPr="001A5813">
        <w:rPr>
          <w:sz w:val="28"/>
          <w:szCs w:val="28"/>
          <w:lang w:eastAsia="uk-UA"/>
        </w:rPr>
        <w:t xml:space="preserve"> розроблена виходячи з потреби створення належних умов для функціонування дитяч</w:t>
      </w:r>
      <w:r>
        <w:rPr>
          <w:sz w:val="28"/>
          <w:szCs w:val="28"/>
          <w:lang w:eastAsia="uk-UA"/>
        </w:rPr>
        <w:t>их</w:t>
      </w:r>
      <w:r w:rsidRPr="001A5813">
        <w:rPr>
          <w:sz w:val="28"/>
          <w:szCs w:val="28"/>
          <w:lang w:eastAsia="uk-UA"/>
        </w:rPr>
        <w:t xml:space="preserve"> будинк</w:t>
      </w:r>
      <w:r>
        <w:rPr>
          <w:sz w:val="28"/>
          <w:szCs w:val="28"/>
          <w:lang w:eastAsia="uk-UA"/>
        </w:rPr>
        <w:t>ів</w:t>
      </w:r>
      <w:r w:rsidRPr="001A5813">
        <w:rPr>
          <w:sz w:val="28"/>
          <w:szCs w:val="28"/>
          <w:lang w:eastAsia="uk-UA"/>
        </w:rPr>
        <w:t xml:space="preserve"> сімейного типу</w:t>
      </w:r>
      <w:r>
        <w:rPr>
          <w:sz w:val="28"/>
          <w:szCs w:val="28"/>
          <w:lang w:eastAsia="uk-UA"/>
        </w:rPr>
        <w:t>, як створено рішенням виконавчого комітету Чернігівської міської ради,</w:t>
      </w:r>
      <w:r w:rsidRPr="001A5813">
        <w:rPr>
          <w:sz w:val="28"/>
          <w:szCs w:val="28"/>
          <w:lang w:eastAsia="uk-UA"/>
        </w:rPr>
        <w:t xml:space="preserve"> і передбачає здійснення комплексу заходів із забезпечення необхідним обладнанням, меблями та предметами тривалого вжитку дитячих будинків сімейного типу</w:t>
      </w:r>
      <w:r>
        <w:rPr>
          <w:sz w:val="28"/>
          <w:szCs w:val="28"/>
          <w:lang w:eastAsia="uk-UA"/>
        </w:rPr>
        <w:t>, а також покриття додаткових витрат, що пов’язані з придбанням житлового приміщення, в тому числі і оплати нотаріальних послуг при  посвідченні договору купівлі-продажу.</w:t>
      </w:r>
    </w:p>
    <w:p w:rsidR="00C35A6D" w:rsidRPr="00A47FCC" w:rsidRDefault="00C35A6D" w:rsidP="00C35A6D">
      <w:pPr>
        <w:keepLines/>
        <w:ind w:firstLine="709"/>
        <w:jc w:val="both"/>
        <w:rPr>
          <w:color w:val="000000" w:themeColor="text1"/>
          <w:sz w:val="28"/>
          <w:szCs w:val="28"/>
        </w:rPr>
      </w:pPr>
    </w:p>
    <w:p w:rsidR="00C35A6D" w:rsidRPr="00A47FCC" w:rsidRDefault="00C35A6D" w:rsidP="00C35A6D">
      <w:pPr>
        <w:keepLines/>
        <w:rPr>
          <w:color w:val="000000" w:themeColor="text1"/>
          <w:sz w:val="28"/>
          <w:szCs w:val="28"/>
        </w:rPr>
      </w:pPr>
    </w:p>
    <w:p w:rsidR="00B745AF" w:rsidRDefault="00B745AF">
      <w:pPr>
        <w:rPr>
          <w:color w:val="000000" w:themeColor="text1"/>
          <w:sz w:val="28"/>
          <w:szCs w:val="28"/>
        </w:rPr>
      </w:pPr>
      <w:r w:rsidRPr="00B745AF">
        <w:rPr>
          <w:color w:val="000000" w:themeColor="text1"/>
          <w:sz w:val="28"/>
          <w:szCs w:val="28"/>
        </w:rPr>
        <w:t xml:space="preserve">Заступник </w:t>
      </w:r>
      <w:r>
        <w:rPr>
          <w:color w:val="000000" w:themeColor="text1"/>
          <w:sz w:val="28"/>
          <w:szCs w:val="28"/>
        </w:rPr>
        <w:t xml:space="preserve"> </w:t>
      </w:r>
      <w:r w:rsidRPr="00B745AF">
        <w:rPr>
          <w:color w:val="000000" w:themeColor="text1"/>
          <w:sz w:val="28"/>
          <w:szCs w:val="28"/>
        </w:rPr>
        <w:t xml:space="preserve">начальника </w:t>
      </w:r>
      <w:r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B745AF">
        <w:rPr>
          <w:color w:val="000000" w:themeColor="text1"/>
          <w:sz w:val="28"/>
          <w:szCs w:val="28"/>
        </w:rPr>
        <w:t xml:space="preserve">відділу </w:t>
      </w:r>
    </w:p>
    <w:p w:rsidR="00B745AF" w:rsidRDefault="00B745AF">
      <w:pPr>
        <w:rPr>
          <w:color w:val="000000" w:themeColor="text1"/>
          <w:sz w:val="28"/>
          <w:szCs w:val="28"/>
        </w:rPr>
      </w:pPr>
      <w:r w:rsidRPr="00B745AF">
        <w:rPr>
          <w:color w:val="000000" w:themeColor="text1"/>
          <w:sz w:val="28"/>
          <w:szCs w:val="28"/>
        </w:rPr>
        <w:t xml:space="preserve">квартирного обліку та приватизації </w:t>
      </w:r>
    </w:p>
    <w:p w:rsidR="00852E40" w:rsidRPr="00B745AF" w:rsidRDefault="00B745AF">
      <w:pPr>
        <w:rPr>
          <w:sz w:val="28"/>
          <w:szCs w:val="28"/>
        </w:rPr>
      </w:pPr>
      <w:r w:rsidRPr="00B745AF">
        <w:rPr>
          <w:color w:val="000000" w:themeColor="text1"/>
          <w:sz w:val="28"/>
          <w:szCs w:val="28"/>
        </w:rPr>
        <w:t>житлового фонду міської ради</w:t>
      </w:r>
      <w:r w:rsidRPr="00B745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Тетяна БУЛАХ</w:t>
      </w:r>
    </w:p>
    <w:sectPr w:rsidR="00852E40" w:rsidRPr="00B74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C69"/>
    <w:rsid w:val="00612D5C"/>
    <w:rsid w:val="00A444D3"/>
    <w:rsid w:val="00B745AF"/>
    <w:rsid w:val="00C35A6D"/>
    <w:rsid w:val="00C44C69"/>
    <w:rsid w:val="00EF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5EFEDE-7BFA-4BEC-BC0B-25A056B7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А. Булах</dc:creator>
  <cp:keywords/>
  <dc:description/>
  <cp:lastModifiedBy>Тетяна А. Булах</cp:lastModifiedBy>
  <cp:revision>4</cp:revision>
  <dcterms:created xsi:type="dcterms:W3CDTF">2025-05-13T07:12:00Z</dcterms:created>
  <dcterms:modified xsi:type="dcterms:W3CDTF">2025-05-13T07:20:00Z</dcterms:modified>
</cp:coreProperties>
</file>