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C" w:rsidRPr="008C08F6" w:rsidRDefault="009879BC" w:rsidP="009879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до проекту рішення  Чернігівської міської ради </w:t>
      </w:r>
    </w:p>
    <w:p w:rsidR="009879BC" w:rsidRPr="008C08F6" w:rsidRDefault="009879BC" w:rsidP="009879BC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 внесення змін і доповне</w:t>
      </w:r>
      <w:r w:rsidRPr="008C08F6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C08F6">
        <w:rPr>
          <w:sz w:val="28"/>
          <w:szCs w:val="28"/>
        </w:rPr>
        <w:t xml:space="preserve"> до Програми забезпечення діяльності та виконання доручень виборців депутатами Чернігівської міської ради на 2022 рік», затвердженої рішенням Чернігівської міської ради № 13/VIII –19 від 25 листопада 2021 року</w:t>
      </w:r>
      <w:r>
        <w:rPr>
          <w:sz w:val="28"/>
          <w:szCs w:val="28"/>
        </w:rPr>
        <w:t>»</w:t>
      </w:r>
    </w:p>
    <w:p w:rsidR="009879BC" w:rsidRPr="008C08F6" w:rsidRDefault="009879BC" w:rsidP="009879BC">
      <w:pPr>
        <w:jc w:val="center"/>
        <w:rPr>
          <w:sz w:val="28"/>
          <w:szCs w:val="28"/>
        </w:rPr>
      </w:pPr>
    </w:p>
    <w:p w:rsidR="009879BC" w:rsidRPr="008C08F6" w:rsidRDefault="009879BC" w:rsidP="009879BC">
      <w:pPr>
        <w:jc w:val="both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В розділі 1 « Загальні положення» після слів ««Про звернення громадян»» доповнити словами «Про громадські об’єднання» і далі за текстом.</w:t>
      </w:r>
    </w:p>
    <w:p w:rsidR="009879BC" w:rsidRPr="008C08F6" w:rsidRDefault="009879BC" w:rsidP="009879BC">
      <w:pPr>
        <w:pStyle w:val="a3"/>
        <w:ind w:left="420"/>
        <w:jc w:val="both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В першому абзаці розділу 2 «Мета програми» після слів «верствам населення,» доповнити словами «надання фінансової підтримки для здійснення статутної діяльності  громадськими об’єднаннями, що здійснюють свою діяльність на території Чернігівської міської ради,» і далі за текстом.</w:t>
      </w:r>
    </w:p>
    <w:p w:rsidR="009879BC" w:rsidRPr="008C08F6" w:rsidRDefault="009879BC" w:rsidP="009879BC">
      <w:pPr>
        <w:pStyle w:val="a3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В абзаці 2 розділу 3 «Основні напрями і заходи з реалізації Програми» після слів «решту – на» доповнити словами «фінансову підтримку громадських об’єднань, що здійснюють свою діяльність на території Чернігівської міської ради на заходи та цілі передбачені статутом громадсько</w:t>
      </w:r>
      <w:r w:rsidR="00952A95">
        <w:rPr>
          <w:sz w:val="28"/>
          <w:szCs w:val="28"/>
        </w:rPr>
        <w:t>го</w:t>
      </w:r>
      <w:r w:rsidRPr="008C08F6">
        <w:rPr>
          <w:sz w:val="28"/>
          <w:szCs w:val="28"/>
        </w:rPr>
        <w:t xml:space="preserve"> об’єднання, які не мають на меті отримання прибутку, зокрема для вирішення їх нагальних потреб, матеріально-технічного забезпечення їх статутної діяльності та організаційного розвитку,</w:t>
      </w:r>
      <w:r w:rsidR="007E474F">
        <w:rPr>
          <w:sz w:val="28"/>
          <w:szCs w:val="28"/>
        </w:rPr>
        <w:t xml:space="preserve"> а також</w:t>
      </w:r>
      <w:r w:rsidRPr="008C08F6">
        <w:rPr>
          <w:sz w:val="28"/>
          <w:szCs w:val="28"/>
        </w:rPr>
        <w:t>» і далі за текстом.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Розділ 5 «Порядок фінансування Програми» після пункту 4 доповнити новим пунктом «5. Надання фінансової під</w:t>
      </w:r>
      <w:r w:rsidR="00952A95">
        <w:rPr>
          <w:sz w:val="28"/>
          <w:szCs w:val="28"/>
        </w:rPr>
        <w:t xml:space="preserve">тримки громадським </w:t>
      </w:r>
      <w:r w:rsidRPr="008C08F6">
        <w:rPr>
          <w:sz w:val="28"/>
          <w:szCs w:val="28"/>
        </w:rPr>
        <w:t xml:space="preserve"> об’єднанням, що передбачена Програмою надається:</w:t>
      </w:r>
    </w:p>
    <w:p w:rsidR="009879BC" w:rsidRPr="008C08F6" w:rsidRDefault="00175438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громадським </w:t>
      </w:r>
      <w:r w:rsidR="009879BC" w:rsidRPr="008C08F6">
        <w:rPr>
          <w:sz w:val="28"/>
          <w:szCs w:val="28"/>
        </w:rPr>
        <w:t>об’єднанням осіб з інвалідністю і ветеранів, а тако</w:t>
      </w:r>
      <w:r>
        <w:rPr>
          <w:sz w:val="28"/>
          <w:szCs w:val="28"/>
        </w:rPr>
        <w:t xml:space="preserve">ж громадським </w:t>
      </w:r>
      <w:r w:rsidR="009879BC" w:rsidRPr="008C08F6">
        <w:rPr>
          <w:sz w:val="28"/>
          <w:szCs w:val="28"/>
        </w:rPr>
        <w:t>об’єднанням, які опікуються особами з інвалідністю та ветеранами;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молодіжним та дитячим громадським об’єднанням які опікуються та здійснюють заходи  стосовно дітей, молоді, жінок, сім'ї;</w:t>
      </w:r>
    </w:p>
    <w:p w:rsidR="009879BC" w:rsidRPr="008C08F6" w:rsidRDefault="00175438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громадським </w:t>
      </w:r>
      <w:r w:rsidR="009879BC" w:rsidRPr="008C08F6">
        <w:rPr>
          <w:sz w:val="28"/>
          <w:szCs w:val="28"/>
        </w:rPr>
        <w:t xml:space="preserve"> об’єднанням, які здійснюють заходи щодо національно-патріотичного виховання;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громадським об’єднанням екологічного спрямування, що опікуються питаннями охорони і збереження навколишнього природного середовища; 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громадським об’єднанням фізкультурно-спортивної спрямованості;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творчим спілкам.</w:t>
      </w:r>
    </w:p>
    <w:p w:rsidR="009879BC" w:rsidRPr="008C08F6" w:rsidRDefault="009879BC" w:rsidP="009879BC">
      <w:pPr>
        <w:pStyle w:val="a3"/>
        <w:ind w:left="0" w:firstLine="284"/>
        <w:jc w:val="both"/>
        <w:rPr>
          <w:sz w:val="28"/>
          <w:szCs w:val="28"/>
        </w:rPr>
      </w:pPr>
      <w:r w:rsidRPr="008C08F6">
        <w:rPr>
          <w:sz w:val="28"/>
          <w:szCs w:val="28"/>
        </w:rPr>
        <w:t>Фінансова підтримка надається громадським об’єднанням, які зареєстровані не пізніше, ніж за 6 місяців до моменту звернення за фінансовою підтримкою та включені до Реєстру неприбуткових установ та організацій.</w:t>
      </w:r>
    </w:p>
    <w:p w:rsidR="009879BC" w:rsidRPr="008C08F6" w:rsidRDefault="009879BC" w:rsidP="009879BC">
      <w:pPr>
        <w:pStyle w:val="a3"/>
        <w:ind w:left="0" w:firstLine="284"/>
        <w:jc w:val="both"/>
        <w:rPr>
          <w:sz w:val="28"/>
          <w:szCs w:val="28"/>
        </w:rPr>
      </w:pPr>
    </w:p>
    <w:p w:rsidR="009879BC" w:rsidRPr="008C08F6" w:rsidRDefault="009879BC" w:rsidP="009879BC">
      <w:pPr>
        <w:jc w:val="both"/>
        <w:rPr>
          <w:sz w:val="28"/>
          <w:szCs w:val="28"/>
        </w:rPr>
      </w:pPr>
      <w:r w:rsidRPr="008C08F6">
        <w:rPr>
          <w:sz w:val="28"/>
          <w:szCs w:val="28"/>
        </w:rPr>
        <w:lastRenderedPageBreak/>
        <w:t xml:space="preserve">     Для отримання громадським об’єднанням фінансової підтримки за Програмою до заяви депутата міської ради на ім’я міського голови подається: 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заява про надання фінансової підтримки;  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витягу зі Статуту (Положен</w:t>
      </w:r>
      <w:r w:rsidR="00175438">
        <w:rPr>
          <w:sz w:val="28"/>
          <w:szCs w:val="28"/>
        </w:rPr>
        <w:t xml:space="preserve">ня) </w:t>
      </w:r>
      <w:r w:rsidRPr="008C08F6">
        <w:rPr>
          <w:sz w:val="28"/>
          <w:szCs w:val="28"/>
        </w:rPr>
        <w:t>громадського об’єднання із зазначенням статутних цілей та н</w:t>
      </w:r>
      <w:r w:rsidR="00175438">
        <w:rPr>
          <w:sz w:val="28"/>
          <w:szCs w:val="28"/>
        </w:rPr>
        <w:t xml:space="preserve">апрямів діяльності </w:t>
      </w:r>
      <w:r w:rsidRPr="008C08F6">
        <w:rPr>
          <w:sz w:val="28"/>
          <w:szCs w:val="28"/>
        </w:rPr>
        <w:t>об’єднання;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свідоцтва про державну ре</w:t>
      </w:r>
      <w:r w:rsidR="00175438">
        <w:rPr>
          <w:sz w:val="28"/>
          <w:szCs w:val="28"/>
        </w:rPr>
        <w:t xml:space="preserve">єстрацію громадського </w:t>
      </w:r>
      <w:r w:rsidRPr="008C08F6">
        <w:rPr>
          <w:sz w:val="28"/>
          <w:szCs w:val="28"/>
        </w:rPr>
        <w:t>об’єднання;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довідки з Єдиного державного реєстру юридичних осіб, фізичних осіб-підприємців та громадських формувань;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протоколу засідання вищого органу громадсько</w:t>
      </w:r>
      <w:r w:rsidR="00175438">
        <w:rPr>
          <w:sz w:val="28"/>
          <w:szCs w:val="28"/>
        </w:rPr>
        <w:t>го об’єднання</w:t>
      </w:r>
      <w:r w:rsidRPr="008C08F6">
        <w:rPr>
          <w:sz w:val="28"/>
          <w:szCs w:val="28"/>
        </w:rPr>
        <w:t xml:space="preserve"> про склад керівництва;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витягу з Реєстру неприбуткових установ та організацій;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завірена належним чином копія податкового звіту про використання доходів (прибутків) неприбуткової організації</w:t>
      </w:r>
      <w:r>
        <w:rPr>
          <w:sz w:val="28"/>
          <w:szCs w:val="28"/>
          <w:lang w:val="ru-RU"/>
        </w:rPr>
        <w:t xml:space="preserve"> за попередній рік</w:t>
      </w:r>
      <w:r w:rsidRPr="008C08F6">
        <w:rPr>
          <w:sz w:val="28"/>
          <w:szCs w:val="28"/>
        </w:rPr>
        <w:t xml:space="preserve">; </w:t>
      </w:r>
    </w:p>
    <w:p w:rsidR="009879BC" w:rsidRPr="008C08F6" w:rsidRDefault="009879BC" w:rsidP="009879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інформація про напрямки використання </w:t>
      </w:r>
      <w:r w:rsidR="00952A95">
        <w:rPr>
          <w:sz w:val="28"/>
          <w:szCs w:val="28"/>
        </w:rPr>
        <w:t xml:space="preserve">громадським об’єднанням </w:t>
      </w:r>
      <w:r w:rsidRPr="008C08F6">
        <w:rPr>
          <w:sz w:val="28"/>
          <w:szCs w:val="28"/>
        </w:rPr>
        <w:t>фінансової підтримки разом з обґрунтуванням необхідності її надання та розрахунком потреби в фінансовій підтримці.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</w:p>
    <w:p w:rsidR="009879BC" w:rsidRPr="008C08F6" w:rsidRDefault="009879BC" w:rsidP="009879BC">
      <w:p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      Звіт про використання коштів фінансової підтримки в рамках даної Програми п</w:t>
      </w:r>
      <w:r w:rsidR="00175438">
        <w:rPr>
          <w:sz w:val="28"/>
          <w:szCs w:val="28"/>
        </w:rPr>
        <w:t xml:space="preserve">одається </w:t>
      </w:r>
      <w:r w:rsidRPr="008C08F6">
        <w:rPr>
          <w:sz w:val="28"/>
          <w:szCs w:val="28"/>
        </w:rPr>
        <w:t>громадським об’єднанням до Чернігівської міської ради не пізніше 25 січня 2023 року.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      Чернігівська міська рада оприлюднює поданий громадським об’єднанням звіт про використання коштів фінансової підтримки в рамках даної Програми на офіційному веб – порталі міської ради у строк не пізніше 5 робочих днів з моменту отримання Звіту.</w:t>
      </w:r>
      <w:r w:rsidR="00206EFC">
        <w:rPr>
          <w:sz w:val="28"/>
          <w:szCs w:val="28"/>
        </w:rPr>
        <w:t>»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C08F6">
        <w:rPr>
          <w:sz w:val="28"/>
          <w:szCs w:val="28"/>
        </w:rPr>
        <w:t>У зв’язку з цим пункт 5 розділу 5 «Порядок фінансування Програми» вважати відповідно пунктом 6 і після слів «бюджетних програм» доповнити його словами «, а також для надання фінансової підтр</w:t>
      </w:r>
      <w:r w:rsidR="00175438">
        <w:rPr>
          <w:sz w:val="28"/>
          <w:szCs w:val="28"/>
        </w:rPr>
        <w:t>имки</w:t>
      </w:r>
      <w:r w:rsidRPr="008C08F6">
        <w:rPr>
          <w:sz w:val="28"/>
          <w:szCs w:val="28"/>
        </w:rPr>
        <w:t xml:space="preserve"> громадським об’єднанням.»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</w:p>
    <w:p w:rsidR="009879BC" w:rsidRPr="008C08F6" w:rsidRDefault="009879BC" w:rsidP="009879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08F6">
        <w:rPr>
          <w:sz w:val="28"/>
          <w:szCs w:val="28"/>
        </w:rPr>
        <w:t>Розділ 6 «Очікуваний результат виконання Програми» доповнити новим абзацом:</w:t>
      </w:r>
    </w:p>
    <w:p w:rsidR="009879BC" w:rsidRPr="008C08F6" w:rsidRDefault="009879BC" w:rsidP="009879BC">
      <w:pPr>
        <w:pStyle w:val="a3"/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« - вирішення нагальних потреб інститутів громадянського суспільства соціального, культурного, спортивного та екологічного спрямування, сприяння їх організаційному розвитку та задоволення </w:t>
      </w:r>
      <w:r w:rsidR="00175438">
        <w:rPr>
          <w:sz w:val="28"/>
          <w:szCs w:val="28"/>
        </w:rPr>
        <w:t xml:space="preserve">суспільних </w:t>
      </w:r>
      <w:r w:rsidRPr="008C08F6">
        <w:rPr>
          <w:sz w:val="28"/>
          <w:szCs w:val="28"/>
        </w:rPr>
        <w:t>потреб мешканців міста Чернігова, які є членами та/або якими опікують</w:t>
      </w:r>
      <w:r w:rsidR="00175438">
        <w:rPr>
          <w:sz w:val="28"/>
          <w:szCs w:val="28"/>
        </w:rPr>
        <w:t>ся ці</w:t>
      </w:r>
      <w:r w:rsidRPr="008C08F6">
        <w:rPr>
          <w:sz w:val="28"/>
          <w:szCs w:val="28"/>
        </w:rPr>
        <w:t xml:space="preserve"> громадські об’єднання.»   </w:t>
      </w:r>
    </w:p>
    <w:p w:rsidR="009879BC" w:rsidRPr="008C08F6" w:rsidRDefault="009879BC" w:rsidP="009879BC">
      <w:pPr>
        <w:pStyle w:val="a3"/>
        <w:ind w:left="420"/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 </w:t>
      </w:r>
    </w:p>
    <w:p w:rsidR="009879BC" w:rsidRPr="008C08F6" w:rsidRDefault="009879BC" w:rsidP="009879BC">
      <w:pPr>
        <w:jc w:val="both"/>
        <w:rPr>
          <w:sz w:val="28"/>
          <w:szCs w:val="28"/>
        </w:rPr>
      </w:pPr>
      <w:r w:rsidRPr="008C08F6">
        <w:rPr>
          <w:sz w:val="28"/>
          <w:szCs w:val="28"/>
        </w:rPr>
        <w:t xml:space="preserve">       </w:t>
      </w:r>
      <w:bookmarkStart w:id="0" w:name="_GoBack"/>
      <w:bookmarkEnd w:id="0"/>
    </w:p>
    <w:p w:rsidR="006A37D3" w:rsidRDefault="009879BC" w:rsidP="009879BC">
      <w:pPr>
        <w:jc w:val="both"/>
      </w:pPr>
      <w:r w:rsidRPr="009879BC">
        <w:rPr>
          <w:sz w:val="28"/>
          <w:szCs w:val="28"/>
        </w:rPr>
        <w:t xml:space="preserve">                    </w:t>
      </w:r>
    </w:p>
    <w:sectPr w:rsidR="006A37D3" w:rsidSect="009879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3FB9"/>
    <w:multiLevelType w:val="hybridMultilevel"/>
    <w:tmpl w:val="795C1AB2"/>
    <w:lvl w:ilvl="0" w:tplc="AF5CE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C0413C"/>
    <w:multiLevelType w:val="hybridMultilevel"/>
    <w:tmpl w:val="DCD0BCFE"/>
    <w:lvl w:ilvl="0" w:tplc="949E2006">
      <w:start w:val="202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BC"/>
    <w:rsid w:val="00175438"/>
    <w:rsid w:val="00206EFC"/>
    <w:rsid w:val="007E474F"/>
    <w:rsid w:val="00952A95"/>
    <w:rsid w:val="009879BC"/>
    <w:rsid w:val="00A33263"/>
    <w:rsid w:val="00C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2021-12-12T13:03:00Z</dcterms:created>
  <dcterms:modified xsi:type="dcterms:W3CDTF">2021-12-12T14:12:00Z</dcterms:modified>
</cp:coreProperties>
</file>