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E1" w:rsidRPr="00C55679" w:rsidRDefault="000E0FE1" w:rsidP="000E0FE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5679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0E0FE1" w:rsidRPr="00C55679" w:rsidRDefault="000E0FE1" w:rsidP="000E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5679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Чернігівської міської ради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згоди на передачу основних засобів</w:t>
      </w:r>
      <w:r w:rsidRPr="00C5567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E0FE1" w:rsidRDefault="000E0FE1" w:rsidP="000E0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E0FE1" w:rsidRDefault="000E0FE1" w:rsidP="000E0F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35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ідприємство надає послугу з управління багатоквартирним будинком та не має жодного відношення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об’єктів благоустрою</w:t>
      </w:r>
      <w:r w:rsidRPr="0035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не відносяться до багаток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вартирних будинків, які не є в управлінні підприємства.</w:t>
      </w:r>
      <w:r w:rsidRPr="0035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E0FE1" w:rsidRPr="0035053F" w:rsidRDefault="000E0FE1" w:rsidP="000E0F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Рішенням виконавчого комітету міської ради від 29.10.2020 року №485 «Про призначення управителя багатоквартирного будинку» призначено комунальне підприємство «Новозаводське» Чернігівської міської ради. Тому майно багатоквартирних будинків та приміщення, яке відносяться до тих будинків та передані в управління комунального підприємства «Новозаводське» Чернігівської міської ради, не можуть знаходитися на балансі комунального підприємства «ЖЕК-13» Чернігівської міської ради.</w:t>
      </w:r>
    </w:p>
    <w:p w:rsidR="000E0FE1" w:rsidRPr="0035053F" w:rsidRDefault="000E0FE1" w:rsidP="000E0FE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огляду на викладене вище вважаємо</w:t>
      </w:r>
      <w:r w:rsidRPr="0035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ця </w:t>
      </w:r>
      <w:r w:rsidRPr="0035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безоплатна передача в межах комунальної власності </w:t>
      </w:r>
      <w:r w:rsidRPr="00E91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основних засобів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відносяться до спільного майна багатоквартирних будинків, які є в управлінні</w:t>
      </w:r>
      <w:r w:rsidRPr="00E91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підприємства "Новозаводське" Чернігівської міської ради</w:t>
      </w:r>
      <w:r w:rsidR="00626A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5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буде доцільна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раціональна</w:t>
      </w:r>
      <w:r w:rsidRPr="0035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E0FE1" w:rsidRPr="0035053F" w:rsidRDefault="000E0FE1" w:rsidP="000E0FE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FE1" w:rsidRDefault="000E0FE1" w:rsidP="000E0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0FE1" w:rsidRDefault="000E0FE1" w:rsidP="000E0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0FE1" w:rsidRPr="0035053F" w:rsidRDefault="000E0FE1" w:rsidP="000E0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0E0FE1" w:rsidRDefault="000E0FE1" w:rsidP="000E0FE1">
      <w:pPr>
        <w:tabs>
          <w:tab w:val="left" w:pos="56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Начальник комунального підприємства </w:t>
      </w:r>
    </w:p>
    <w:p w:rsidR="000E0FE1" w:rsidRPr="00DA47D4" w:rsidRDefault="000E0FE1" w:rsidP="000E0FE1">
      <w:pPr>
        <w:tabs>
          <w:tab w:val="left" w:pos="5697"/>
        </w:tabs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«ЖЕК-13» Чернігівської міської ради                                         О. РОГОВА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  <w:t xml:space="preserve"> чином, чинним законодавством не передбачено надання послуг з управління будинками, які не відносяться до багатоквартирних</w:t>
      </w:r>
    </w:p>
    <w:p w:rsidR="000E0FE1" w:rsidRPr="006E13F1" w:rsidRDefault="000E0FE1" w:rsidP="000E0FE1">
      <w:pPr>
        <w:rPr>
          <w:lang w:val="uk-UA"/>
        </w:rPr>
      </w:pPr>
    </w:p>
    <w:p w:rsidR="000E0FE1" w:rsidRPr="00E91EE4" w:rsidRDefault="000E0FE1" w:rsidP="000E0FE1">
      <w:pPr>
        <w:rPr>
          <w:lang w:val="uk-UA"/>
        </w:rPr>
      </w:pPr>
    </w:p>
    <w:p w:rsidR="00E701BF" w:rsidRPr="000E0FE1" w:rsidRDefault="00E701BF">
      <w:pPr>
        <w:rPr>
          <w:lang w:val="uk-UA"/>
        </w:rPr>
      </w:pPr>
    </w:p>
    <w:sectPr w:rsidR="00E701BF" w:rsidRPr="000E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71"/>
    <w:rsid w:val="000E0FE1"/>
    <w:rsid w:val="00626A9E"/>
    <w:rsid w:val="007A4371"/>
    <w:rsid w:val="00E701BF"/>
    <w:rsid w:val="00F6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6E48"/>
  <w15:chartTrackingRefBased/>
  <w15:docId w15:val="{47641015-9775-4B04-8626-9ECA3BEE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F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Vikusya</dc:creator>
  <cp:keywords/>
  <dc:description/>
  <cp:lastModifiedBy>Vikusya</cp:lastModifiedBy>
  <cp:revision>3</cp:revision>
  <dcterms:created xsi:type="dcterms:W3CDTF">2021-06-10T07:10:00Z</dcterms:created>
  <dcterms:modified xsi:type="dcterms:W3CDTF">2021-06-10T08:48:00Z</dcterms:modified>
</cp:coreProperties>
</file>