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</w:p>
    <w:p w:rsidR="009E4D1E" w:rsidRDefault="00191104" w:rsidP="009E4D1E">
      <w:pPr>
        <w:jc w:val="both"/>
      </w:pPr>
      <w:r>
        <w:rPr>
          <w:spacing w:val="-3"/>
        </w:rPr>
        <w:t>28 січня</w:t>
      </w:r>
      <w:r>
        <w:rPr>
          <w:spacing w:val="-3"/>
        </w:rPr>
        <w:t xml:space="preserve"> 2019 року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№ 23</w:t>
      </w:r>
      <w:bookmarkStart w:id="0" w:name="_GoBack"/>
      <w:bookmarkEnd w:id="0"/>
    </w:p>
    <w:p w:rsidR="009E4D1E" w:rsidRDefault="009E4D1E" w:rsidP="009E4D1E">
      <w:pPr>
        <w:jc w:val="both"/>
      </w:pPr>
    </w:p>
    <w:p w:rsidR="009E4D1E" w:rsidRDefault="009E4D1E" w:rsidP="009E4D1E">
      <w:pPr>
        <w:jc w:val="both"/>
      </w:pPr>
      <w:r>
        <w:t>Про присвоєння та зміну поштових</w:t>
      </w:r>
    </w:p>
    <w:p w:rsidR="009E4D1E" w:rsidRPr="007541D2" w:rsidRDefault="009E4D1E" w:rsidP="009E4D1E">
      <w:pPr>
        <w:ind w:right="-22"/>
        <w:jc w:val="both"/>
      </w:pPr>
      <w:r w:rsidRPr="007541D2">
        <w:t>адрес об’єктам нерухомого майна</w:t>
      </w:r>
    </w:p>
    <w:p w:rsidR="009E4D1E" w:rsidRPr="007541D2" w:rsidRDefault="009E4D1E" w:rsidP="009E4D1E">
      <w:pPr>
        <w:ind w:right="-22"/>
        <w:jc w:val="both"/>
      </w:pPr>
    </w:p>
    <w:p w:rsidR="009E4D1E" w:rsidRDefault="009E4D1E" w:rsidP="009E4D1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>
        <w:t>1. Присвоїти поштові адреси:</w:t>
      </w:r>
      <w:r>
        <w:tab/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1</w:t>
      </w:r>
      <w:r w:rsidRPr="00AB3A99">
        <w:t xml:space="preserve">. </w:t>
      </w:r>
      <w:r>
        <w:t xml:space="preserve">Власній земельній ділянці (кадастровий № 7410100000:02:018:0199),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, </w:t>
      </w:r>
      <w:proofErr w:type="spellStart"/>
      <w:r>
        <w:t>Вініченка</w:t>
      </w:r>
      <w:proofErr w:type="spellEnd"/>
      <w:r>
        <w:t xml:space="preserve"> Станіслава Миколайовича по вулиці … (колишня вулиця …), … – вулиця …, … (скорочена адреса – вул. …,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 w:rsidRPr="00AB3A99">
        <w:t>1.</w:t>
      </w:r>
      <w:r>
        <w:t>2</w:t>
      </w:r>
      <w:r w:rsidRPr="00AB3A99">
        <w:t xml:space="preserve">. </w:t>
      </w:r>
      <w:r>
        <w:t>Власній земельній ділянці (кадастровий № 7410100000:01:038:5732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083 га"/>
        </w:smartTagPr>
        <w:r>
          <w:rPr>
            <w:color w:val="auto"/>
          </w:rPr>
          <w:t>0,0083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7410100000:01:038:5733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358 га"/>
        </w:smartTagPr>
        <w:r>
          <w:rPr>
            <w:color w:val="auto"/>
          </w:rPr>
          <w:t>0,0358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7410100000:01:038:5731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027 га"/>
        </w:smartTagPr>
        <w:r>
          <w:rPr>
            <w:color w:val="auto"/>
          </w:rPr>
          <w:t>0,0027 га</w:t>
        </w:r>
      </w:smartTag>
      <w:r>
        <w:rPr>
          <w:color w:val="auto"/>
        </w:rPr>
        <w:t>, які розташовані в одному домоволодінні, та</w:t>
      </w:r>
      <w:r>
        <w:t xml:space="preserve"> у</w:t>
      </w:r>
      <w:r w:rsidRPr="002C6CE3">
        <w:t>раховуючи договір про порядок володіння та користування житловим будинком від 29 листопада 2018 року № 629, власним 7/20 (семи</w:t>
      </w:r>
      <w:r>
        <w:t xml:space="preserve"> двадцятим) частинам житлового будинку, загальною площею 59,4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Мосалової</w:t>
      </w:r>
      <w:proofErr w:type="spellEnd"/>
      <w:r>
        <w:t xml:space="preserve"> Ірини Сергіївни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 w:rsidRPr="00AB3A99">
        <w:t>1.</w:t>
      </w:r>
      <w:r>
        <w:t>3</w:t>
      </w:r>
      <w:r w:rsidRPr="00AB3A99">
        <w:t xml:space="preserve">. </w:t>
      </w:r>
      <w:r>
        <w:t>Власній земельній ділянці (кадастровий № 7410100000:01:038:5791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347 га"/>
        </w:smartTagPr>
        <w:r>
          <w:rPr>
            <w:color w:val="auto"/>
          </w:rPr>
          <w:t>0,0347 га</w:t>
        </w:r>
      </w:smartTag>
      <w:r>
        <w:rPr>
          <w:color w:val="auto"/>
        </w:rPr>
        <w:t>, в</w:t>
      </w:r>
      <w:r>
        <w:t>ласній земельній ділянці (кадастровий № 7410100000:01:038:5790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112 га"/>
        </w:smartTagPr>
        <w:r>
          <w:rPr>
            <w:color w:val="auto"/>
          </w:rPr>
          <w:t>0,0112 га</w:t>
        </w:r>
      </w:smartTag>
      <w:r>
        <w:rPr>
          <w:color w:val="auto"/>
        </w:rPr>
        <w:t>, які розташовані в одному домоволодінні, та</w:t>
      </w:r>
      <w:r>
        <w:t xml:space="preserve"> у</w:t>
      </w:r>
      <w:r w:rsidRPr="00C320D5">
        <w:t>раховуючи договір про порядок володіння та користування житловим будинком від 29 листопада 2018 року № 629, власним 13/20</w:t>
      </w:r>
      <w:r>
        <w:t xml:space="preserve"> (тринадцяти двадцятим) частинам житлового будинку, загальною площею 142,7 </w:t>
      </w:r>
      <w:proofErr w:type="spellStart"/>
      <w:r>
        <w:t>кв.м</w:t>
      </w:r>
      <w:proofErr w:type="spellEnd"/>
      <w:r>
        <w:t>, Денісової Світлани Станіславівни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lastRenderedPageBreak/>
        <w:t>1.</w:t>
      </w:r>
      <w:r>
        <w:t>4</w:t>
      </w:r>
      <w:r w:rsidRPr="00AB3A99">
        <w:t xml:space="preserve">. </w:t>
      </w:r>
      <w:r>
        <w:t xml:space="preserve">Власній земельній ділянці (кадастровий № 7410100000:02:046:0670),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>, Свириденко Любові Іванівни, розташованій на території міста Чернігова (колишня адреса …) – вулиця …, … (скорочена адреса – вул. …,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5</w:t>
      </w:r>
      <w:r w:rsidRPr="00AB3A99">
        <w:t xml:space="preserve">. </w:t>
      </w:r>
      <w:r>
        <w:t xml:space="preserve">Власній земельній ділянці (кадастровий № 7410100000:02:034:0308), загальною площею </w:t>
      </w:r>
      <w:smartTag w:uri="urn:schemas-microsoft-com:office:smarttags" w:element="metricconverter">
        <w:smartTagPr>
          <w:attr w:name="ProductID" w:val="0,0616 га"/>
        </w:smartTagPr>
        <w:r>
          <w:t>0,0616 га</w:t>
        </w:r>
      </w:smartTag>
      <w:r>
        <w:t xml:space="preserve">, </w:t>
      </w:r>
      <w:proofErr w:type="spellStart"/>
      <w:r>
        <w:t>Дендріно</w:t>
      </w:r>
      <w:proofErr w:type="spellEnd"/>
      <w:r>
        <w:t xml:space="preserve"> Володимира </w:t>
      </w:r>
      <w:proofErr w:type="spellStart"/>
      <w:r>
        <w:t>Луловича</w:t>
      </w:r>
      <w:proofErr w:type="spellEnd"/>
      <w:r>
        <w:t xml:space="preserve"> по вулиці …, …, … – вулиця …, … (скорочена адреса – вул. …, …).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6</w:t>
      </w:r>
      <w:r w:rsidRPr="00AB3A99">
        <w:t xml:space="preserve">. </w:t>
      </w:r>
      <w:r>
        <w:t xml:space="preserve">Власній частині житлового будинку, загальною площею 21,6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Лутченка</w:t>
      </w:r>
      <w:proofErr w:type="spellEnd"/>
      <w:r>
        <w:t xml:space="preserve"> Михайла Івановича та </w:t>
      </w:r>
      <w:proofErr w:type="spellStart"/>
      <w:r>
        <w:t>Білецької</w:t>
      </w:r>
      <w:proofErr w:type="spellEnd"/>
      <w:r>
        <w:t xml:space="preserve"> Світлани Іванівни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1.7. </w:t>
      </w:r>
      <w:r w:rsidRPr="00AB3A99">
        <w:t xml:space="preserve"> </w:t>
      </w:r>
      <w:r>
        <w:t>Власній земельній ділянці (кадастровий № 7410100000:02:016:5202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280 га"/>
        </w:smartTagPr>
        <w:r>
          <w:rPr>
            <w:color w:val="auto"/>
          </w:rPr>
          <w:t>0,0280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223,0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Ісаханової</w:t>
      </w:r>
      <w:proofErr w:type="spellEnd"/>
      <w:r>
        <w:t xml:space="preserve"> Аліни Вадимівни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1.8. </w:t>
      </w:r>
      <w:r w:rsidRPr="00AB3A99">
        <w:t xml:space="preserve"> </w:t>
      </w:r>
      <w:r>
        <w:t xml:space="preserve">Власній частині житлового будинку, загальною площею 70,8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Чауса</w:t>
      </w:r>
      <w:proofErr w:type="spellEnd"/>
      <w:r>
        <w:t xml:space="preserve"> Михайла Івановича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</w:pPr>
      <w:r w:rsidRPr="00AB3A99">
        <w:t>1.</w:t>
      </w:r>
      <w:r>
        <w:t>9</w:t>
      </w:r>
      <w:r w:rsidRPr="00AB3A99">
        <w:t xml:space="preserve">. </w:t>
      </w:r>
      <w:r>
        <w:t xml:space="preserve">Ураховуючи договір про порядок користування будинком між учасниками спільної часткової власності від 19 січня 2019 року № 173, власним 4/7 (чотирьом сьомим) частинам житлового будинку, загальною площею 58,2 </w:t>
      </w:r>
      <w:proofErr w:type="spellStart"/>
      <w:r>
        <w:t>кв.м</w:t>
      </w:r>
      <w:proofErr w:type="spellEnd"/>
      <w:r>
        <w:t>, Бойко Олени Іванівни по вулиці …, …/вулиці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t xml:space="preserve">1.10. </w:t>
      </w:r>
      <w:r w:rsidRPr="00C42AFC">
        <w:rPr>
          <w:color w:val="auto"/>
        </w:rPr>
        <w:t>Комплексу будівель</w:t>
      </w:r>
      <w:r>
        <w:rPr>
          <w:color w:val="auto"/>
        </w:rPr>
        <w:t>,</w:t>
      </w:r>
      <w:r w:rsidRPr="00BC2100">
        <w:rPr>
          <w:color w:val="auto"/>
        </w:rPr>
        <w:t xml:space="preserve">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 xml:space="preserve">з будівлі складу-гаража К-1, загальною площею 1860,3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будівлі прохідної  Е-1, </w:t>
      </w:r>
      <w:proofErr w:type="spellStart"/>
      <w:r>
        <w:rPr>
          <w:color w:val="auto"/>
        </w:rPr>
        <w:t>загальню</w:t>
      </w:r>
      <w:proofErr w:type="spellEnd"/>
      <w:r>
        <w:rPr>
          <w:color w:val="auto"/>
        </w:rPr>
        <w:t xml:space="preserve"> площею 34,4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Тандем-Агрозапчастина</w:t>
      </w:r>
      <w:proofErr w:type="spellEnd"/>
      <w:r>
        <w:rPr>
          <w:color w:val="auto"/>
        </w:rPr>
        <w:t>» по вулиці Інструментальній</w:t>
      </w:r>
      <w:r w:rsidRPr="00022392">
        <w:rPr>
          <w:color w:val="auto"/>
        </w:rPr>
        <w:t>,</w:t>
      </w:r>
      <w:r>
        <w:rPr>
          <w:color w:val="auto"/>
        </w:rPr>
        <w:t xml:space="preserve"> 17 – вулиця Інструментальна, будинок 17б (скорочена адреса – вул. Інструментальна, буд. 17б).  </w:t>
      </w:r>
    </w:p>
    <w:p w:rsidR="009E4D1E" w:rsidRDefault="009E4D1E" w:rsidP="009E4D1E">
      <w:pPr>
        <w:tabs>
          <w:tab w:val="left" w:pos="-2340"/>
        </w:tabs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>1.11.</w:t>
      </w:r>
      <w:r w:rsidRPr="00AB3A99">
        <w:t xml:space="preserve"> </w:t>
      </w:r>
      <w:r>
        <w:t>Власній земельній ділянці (кадастровий № 7410100000:02:024:0138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444 га"/>
        </w:smartTagPr>
        <w:r>
          <w:rPr>
            <w:color w:val="auto"/>
          </w:rPr>
          <w:t>0,0444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220,2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Тонояна</w:t>
      </w:r>
      <w:proofErr w:type="spellEnd"/>
      <w:r>
        <w:t xml:space="preserve"> </w:t>
      </w:r>
      <w:proofErr w:type="spellStart"/>
      <w:r>
        <w:t>Баграта</w:t>
      </w:r>
      <w:proofErr w:type="spellEnd"/>
      <w:r>
        <w:t xml:space="preserve"> </w:t>
      </w:r>
      <w:proofErr w:type="spellStart"/>
      <w:r>
        <w:t>Рафіковича</w:t>
      </w:r>
      <w:proofErr w:type="spellEnd"/>
      <w:r>
        <w:t xml:space="preserve">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ind w:firstLine="708"/>
        <w:jc w:val="both"/>
      </w:pPr>
      <w:r>
        <w:rPr>
          <w:color w:val="auto"/>
        </w:rPr>
        <w:t>1.12.</w:t>
      </w:r>
      <w:r w:rsidRPr="00AB3A99">
        <w:t xml:space="preserve"> </w:t>
      </w:r>
      <w:r>
        <w:t>Власній земельній ділянці (кадастровий № 7410100000:02:024:0139</w:t>
      </w:r>
      <w:r>
        <w:rPr>
          <w:color w:val="auto"/>
        </w:rPr>
        <w:t xml:space="preserve">), </w:t>
      </w:r>
      <w:r>
        <w:t xml:space="preserve">загальною площею </w:t>
      </w:r>
      <w:smartTag w:uri="urn:schemas-microsoft-com:office:smarttags" w:element="metricconverter">
        <w:smartTagPr>
          <w:attr w:name="ProductID" w:val="0,0115 га"/>
        </w:smartTagPr>
        <w:r>
          <w:rPr>
            <w:color w:val="auto"/>
          </w:rPr>
          <w:t>0,0115 га</w:t>
        </w:r>
      </w:smartTag>
      <w:r>
        <w:rPr>
          <w:color w:val="auto"/>
        </w:rPr>
        <w:t>, та</w:t>
      </w:r>
      <w:r>
        <w:t xml:space="preserve"> власній частині житлового будинку, загальною площею 136,4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Тоноян</w:t>
      </w:r>
      <w:proofErr w:type="spellEnd"/>
      <w:r>
        <w:t xml:space="preserve"> </w:t>
      </w:r>
      <w:proofErr w:type="spellStart"/>
      <w:r>
        <w:t>Асмік</w:t>
      </w:r>
      <w:proofErr w:type="spellEnd"/>
      <w:r>
        <w:t xml:space="preserve"> </w:t>
      </w:r>
      <w:proofErr w:type="spellStart"/>
      <w:r>
        <w:t>Вазгенівни</w:t>
      </w:r>
      <w:proofErr w:type="spellEnd"/>
      <w:r>
        <w:t xml:space="preserve"> по вулиці …, … – вулиця …, будинок … (скорочена адреса – вул. …, буд. …).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Pr="006B6359" w:rsidRDefault="009E4D1E" w:rsidP="009E4D1E">
      <w:pPr>
        <w:ind w:firstLine="708"/>
        <w:jc w:val="both"/>
        <w:rPr>
          <w:color w:val="auto"/>
        </w:rPr>
      </w:pPr>
      <w:r w:rsidRPr="006B6359">
        <w:rPr>
          <w:color w:val="auto"/>
        </w:rPr>
        <w:lastRenderedPageBreak/>
        <w:t>1.1</w:t>
      </w:r>
      <w:r>
        <w:rPr>
          <w:color w:val="auto"/>
        </w:rPr>
        <w:t>3</w:t>
      </w:r>
      <w:r w:rsidRPr="006B6359">
        <w:rPr>
          <w:color w:val="auto"/>
        </w:rPr>
        <w:t>. Будівлі овочевого магазину, загальн</w:t>
      </w:r>
      <w:r>
        <w:rPr>
          <w:color w:val="auto"/>
        </w:rPr>
        <w:t>о</w:t>
      </w:r>
      <w:r w:rsidRPr="006B6359">
        <w:rPr>
          <w:color w:val="auto"/>
        </w:rPr>
        <w:t xml:space="preserve">ю площею 117,7 </w:t>
      </w:r>
      <w:proofErr w:type="spellStart"/>
      <w:r w:rsidRPr="006B6359">
        <w:rPr>
          <w:color w:val="auto"/>
        </w:rPr>
        <w:t>кв.м</w:t>
      </w:r>
      <w:proofErr w:type="spellEnd"/>
      <w:r w:rsidRPr="006B6359">
        <w:rPr>
          <w:color w:val="auto"/>
        </w:rPr>
        <w:t>, приватного підприємства «Фірма «</w:t>
      </w:r>
      <w:proofErr w:type="spellStart"/>
      <w:r w:rsidRPr="006B6359">
        <w:rPr>
          <w:color w:val="auto"/>
        </w:rPr>
        <w:t>Оліта</w:t>
      </w:r>
      <w:proofErr w:type="spellEnd"/>
      <w:r w:rsidRPr="006B6359">
        <w:rPr>
          <w:color w:val="auto"/>
        </w:rPr>
        <w:t xml:space="preserve">» по вулиці </w:t>
      </w:r>
      <w:proofErr w:type="spellStart"/>
      <w:r w:rsidRPr="006B6359">
        <w:rPr>
          <w:color w:val="auto"/>
        </w:rPr>
        <w:t>Всіхсвятській</w:t>
      </w:r>
      <w:proofErr w:type="spellEnd"/>
      <w:r w:rsidRPr="006B6359">
        <w:rPr>
          <w:color w:val="auto"/>
        </w:rPr>
        <w:t xml:space="preserve">, 2 – вулиця </w:t>
      </w:r>
      <w:proofErr w:type="spellStart"/>
      <w:r w:rsidRPr="006B6359">
        <w:rPr>
          <w:color w:val="auto"/>
        </w:rPr>
        <w:t>Всіхсвятська</w:t>
      </w:r>
      <w:proofErr w:type="spellEnd"/>
      <w:r w:rsidRPr="006B6359">
        <w:rPr>
          <w:color w:val="auto"/>
        </w:rPr>
        <w:t xml:space="preserve">, будинок 2а (скорочена адреса – вул. </w:t>
      </w:r>
      <w:proofErr w:type="spellStart"/>
      <w:r w:rsidRPr="006B6359">
        <w:rPr>
          <w:color w:val="auto"/>
        </w:rPr>
        <w:t>Всіхсвятська</w:t>
      </w:r>
      <w:proofErr w:type="spellEnd"/>
      <w:r w:rsidRPr="006B6359">
        <w:rPr>
          <w:color w:val="auto"/>
        </w:rPr>
        <w:t xml:space="preserve">, буд. 2а).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 xml:space="preserve">1.14. 48-квартирному </w:t>
      </w:r>
      <w:r>
        <w:t xml:space="preserve">житловому будинку, </w:t>
      </w:r>
      <w:r w:rsidRPr="006B6359">
        <w:rPr>
          <w:color w:val="auto"/>
        </w:rPr>
        <w:t>загальн</w:t>
      </w:r>
      <w:r>
        <w:rPr>
          <w:color w:val="auto"/>
        </w:rPr>
        <w:t>о</w:t>
      </w:r>
      <w:r w:rsidRPr="006B6359">
        <w:rPr>
          <w:color w:val="auto"/>
        </w:rPr>
        <w:t xml:space="preserve">ю площею </w:t>
      </w:r>
      <w:r>
        <w:rPr>
          <w:color w:val="auto"/>
        </w:rPr>
        <w:t>3513</w:t>
      </w:r>
      <w:r w:rsidRPr="006B6359">
        <w:rPr>
          <w:color w:val="auto"/>
        </w:rPr>
        <w:t>,</w:t>
      </w:r>
      <w:r>
        <w:rPr>
          <w:color w:val="auto"/>
        </w:rPr>
        <w:t>0</w:t>
      </w:r>
      <w:r w:rsidRPr="006B6359">
        <w:rPr>
          <w:color w:val="auto"/>
        </w:rPr>
        <w:t xml:space="preserve"> </w:t>
      </w:r>
      <w:proofErr w:type="spellStart"/>
      <w:r w:rsidRPr="006B6359">
        <w:rPr>
          <w:color w:val="auto"/>
        </w:rPr>
        <w:t>кв.м</w:t>
      </w:r>
      <w:proofErr w:type="spellEnd"/>
      <w:r w:rsidRPr="006B6359">
        <w:rPr>
          <w:color w:val="auto"/>
        </w:rPr>
        <w:t xml:space="preserve">, </w:t>
      </w:r>
      <w:r>
        <w:t>із автономним джерелом теплопостачання в кожній квартирі, з вбудовано-прибудованими приміщеннями для розміщення офісів з автономним джерелом теплопостачання,</w:t>
      </w:r>
      <w:r>
        <w:rPr>
          <w:color w:val="auto"/>
        </w:rPr>
        <w:t xml:space="preserve"> збудованого </w:t>
      </w:r>
      <w:r w:rsidRPr="00654261">
        <w:rPr>
          <w:color w:val="auto"/>
        </w:rPr>
        <w:t>товариством з обмеженою відповідальністю «Домен-Буд»</w:t>
      </w:r>
      <w:r>
        <w:rPr>
          <w:color w:val="auto"/>
        </w:rPr>
        <w:t xml:space="preserve"> на замовлення товариства з обмеженою відповідальністю «Альянс Міжрегіонального Співробітництва»</w:t>
      </w:r>
      <w:r w:rsidRPr="000D6939">
        <w:t xml:space="preserve"> </w:t>
      </w:r>
      <w:r>
        <w:t xml:space="preserve">по вулиці Олега </w:t>
      </w:r>
      <w:proofErr w:type="spellStart"/>
      <w:r>
        <w:t>Міхнюка</w:t>
      </w:r>
      <w:proofErr w:type="spellEnd"/>
      <w:r>
        <w:t>, 1а (будівельна адреса)</w:t>
      </w:r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 (скорочена адреса – вул. Олега </w:t>
      </w:r>
      <w:proofErr w:type="spellStart"/>
      <w:r>
        <w:t>Міхнюка</w:t>
      </w:r>
      <w:proofErr w:type="spellEnd"/>
      <w:r>
        <w:t>, буд. 1а).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1.15. Нежитловому</w:t>
      </w:r>
      <w:r>
        <w:t xml:space="preserve"> приміщенню, загальною площею 281,5 </w:t>
      </w:r>
      <w:proofErr w:type="spellStart"/>
      <w:r>
        <w:t>кв.м</w:t>
      </w:r>
      <w:proofErr w:type="spellEnd"/>
      <w:r>
        <w:t>,</w:t>
      </w:r>
      <w:r>
        <w:rPr>
          <w:color w:val="auto"/>
        </w:rPr>
        <w:t xml:space="preserve"> товариства з обмеженою відповідальністю «Альянс Міжрегіонального Співробітництва», 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1 (скорочена адреса – вул. Олега </w:t>
      </w:r>
      <w:proofErr w:type="spellStart"/>
      <w:r>
        <w:t>Міхнюка</w:t>
      </w:r>
      <w:proofErr w:type="spellEnd"/>
      <w:r>
        <w:t>, буд. 1а-1).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1.16. Нежитловому</w:t>
      </w:r>
      <w:r>
        <w:t xml:space="preserve"> приміщенню, загальною площею 475,8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2 (скорочена адреса – вул. Олега </w:t>
      </w:r>
      <w:proofErr w:type="spellStart"/>
      <w:r>
        <w:t>Міхнюка</w:t>
      </w:r>
      <w:proofErr w:type="spellEnd"/>
      <w:r>
        <w:t>, буд. 1а-2).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1.17. Нежитловому</w:t>
      </w:r>
      <w:r>
        <w:t xml:space="preserve"> приміщенню, загальною площею 138,7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3 (скорочена адреса – вул. Олега </w:t>
      </w:r>
      <w:proofErr w:type="spellStart"/>
      <w:r>
        <w:t>Міхнюка</w:t>
      </w:r>
      <w:proofErr w:type="spellEnd"/>
      <w:r>
        <w:t>, буд. 1а-3).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  <w:r>
        <w:rPr>
          <w:color w:val="auto"/>
        </w:rPr>
        <w:tab/>
        <w:t>1.18. Нежитловому</w:t>
      </w:r>
      <w:r>
        <w:t xml:space="preserve"> приміщенню, загальною площею 140,7 </w:t>
      </w:r>
      <w:proofErr w:type="spellStart"/>
      <w:r>
        <w:t>кв.м</w:t>
      </w:r>
      <w:proofErr w:type="spellEnd"/>
      <w:r>
        <w:t xml:space="preserve">, </w:t>
      </w:r>
      <w:r>
        <w:rPr>
          <w:color w:val="auto"/>
        </w:rPr>
        <w:t>товариства з обмеженою відповідальністю «Альянс Міжрегіонального Співробітництва»,</w:t>
      </w:r>
      <w:r w:rsidRPr="001D7644">
        <w:rPr>
          <w:color w:val="auto"/>
        </w:rPr>
        <w:t xml:space="preserve"> </w:t>
      </w:r>
      <w:r>
        <w:rPr>
          <w:color w:val="auto"/>
        </w:rPr>
        <w:t xml:space="preserve">розташованому у багатоквартирному житловому будинку № 1а по вулиці Олега </w:t>
      </w:r>
      <w:proofErr w:type="spellStart"/>
      <w:r>
        <w:rPr>
          <w:color w:val="auto"/>
        </w:rPr>
        <w:t>Міхнюка</w:t>
      </w:r>
      <w:proofErr w:type="spellEnd"/>
      <w:r>
        <w:rPr>
          <w:color w:val="auto"/>
        </w:rPr>
        <w:t xml:space="preserve"> – </w:t>
      </w:r>
      <w:r>
        <w:t xml:space="preserve">вулиця Олега </w:t>
      </w:r>
      <w:proofErr w:type="spellStart"/>
      <w:r>
        <w:t>Міхнюка</w:t>
      </w:r>
      <w:proofErr w:type="spellEnd"/>
      <w:r>
        <w:t xml:space="preserve">, будинок 1а, нежитлове приміщення 6 (скорочена адреса – вул. Олега </w:t>
      </w:r>
      <w:proofErr w:type="spellStart"/>
      <w:r>
        <w:t>Міхнюка</w:t>
      </w:r>
      <w:proofErr w:type="spellEnd"/>
      <w:r>
        <w:t>, буд. 1а-6).</w:t>
      </w:r>
    </w:p>
    <w:p w:rsidR="009E4D1E" w:rsidRDefault="009E4D1E" w:rsidP="009E4D1E">
      <w:pPr>
        <w:ind w:firstLine="708"/>
        <w:jc w:val="both"/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t>1.19. Власному к</w:t>
      </w:r>
      <w:r w:rsidRPr="00C42AFC">
        <w:rPr>
          <w:color w:val="auto"/>
        </w:rPr>
        <w:t>омплексу будівель</w:t>
      </w:r>
      <w:r>
        <w:rPr>
          <w:color w:val="auto"/>
        </w:rPr>
        <w:t>,</w:t>
      </w:r>
      <w:r w:rsidRPr="00BC2100">
        <w:rPr>
          <w:color w:val="auto"/>
        </w:rPr>
        <w:t xml:space="preserve"> </w:t>
      </w:r>
      <w:r>
        <w:rPr>
          <w:color w:val="auto"/>
        </w:rPr>
        <w:t xml:space="preserve">загальною площею 717,7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 w:rsidRPr="00987139">
        <w:rPr>
          <w:color w:val="auto"/>
        </w:rPr>
        <w:t>що відповідно до матеріалів технічної</w:t>
      </w:r>
      <w:r>
        <w:rPr>
          <w:color w:val="auto"/>
        </w:rPr>
        <w:t xml:space="preserve"> </w:t>
      </w:r>
      <w:r w:rsidRPr="00987139">
        <w:rPr>
          <w:color w:val="auto"/>
        </w:rPr>
        <w:t xml:space="preserve">інвентаризації складається </w:t>
      </w:r>
      <w:r>
        <w:rPr>
          <w:color w:val="auto"/>
        </w:rPr>
        <w:t>з адміністративної будівлі   А-1, А</w:t>
      </w:r>
      <w:r w:rsidRPr="00030343">
        <w:rPr>
          <w:rStyle w:val="rvts37"/>
        </w:rPr>
        <w:t>1</w:t>
      </w:r>
      <w:r>
        <w:rPr>
          <w:color w:val="auto"/>
        </w:rPr>
        <w:t xml:space="preserve">-1 з літ 1-1 по літ. 1-12, літ. 2-1, площею 145,3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частини продовольчого складу А2-1 з літ 3-1 по літ 3-5, площею 352,0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гаража В-1, площею 220,4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</w:t>
      </w:r>
      <w:proofErr w:type="spellStart"/>
      <w:r>
        <w:rPr>
          <w:color w:val="auto"/>
        </w:rPr>
        <w:t>Лавім</w:t>
      </w:r>
      <w:proofErr w:type="spellEnd"/>
      <w:r>
        <w:rPr>
          <w:color w:val="auto"/>
        </w:rPr>
        <w:t>» по вулиці Попова</w:t>
      </w:r>
      <w:r w:rsidRPr="00022392">
        <w:rPr>
          <w:color w:val="auto"/>
        </w:rPr>
        <w:t>,</w:t>
      </w:r>
      <w:r>
        <w:rPr>
          <w:color w:val="auto"/>
        </w:rPr>
        <w:t xml:space="preserve"> 1 – вулиця Попова, будинок 1б (скорочена  адреса – вул. Попова, буд. 1б).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Default="009E4D1E" w:rsidP="009E4D1E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>1.20. Власній частині продовольчого складу,</w:t>
      </w:r>
      <w:r w:rsidRPr="00BC2100">
        <w:rPr>
          <w:color w:val="auto"/>
        </w:rPr>
        <w:t xml:space="preserve"> </w:t>
      </w:r>
      <w:r>
        <w:rPr>
          <w:color w:val="auto"/>
        </w:rPr>
        <w:t xml:space="preserve">загальною площею 210,9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товариства з обмеженою відповідальністю «Док-Груп» по вулиці Попова</w:t>
      </w:r>
      <w:r w:rsidRPr="00022392">
        <w:rPr>
          <w:color w:val="auto"/>
        </w:rPr>
        <w:t>,</w:t>
      </w:r>
      <w:r>
        <w:rPr>
          <w:color w:val="auto"/>
        </w:rPr>
        <w:t xml:space="preserve"> 1 – вулиця Попова, будинок 1а (скорочена  адреса – вул. Попова, буд. 1а).  </w:t>
      </w:r>
    </w:p>
    <w:p w:rsidR="009E4D1E" w:rsidRDefault="009E4D1E" w:rsidP="009E4D1E">
      <w:pPr>
        <w:ind w:firstLine="708"/>
        <w:jc w:val="both"/>
        <w:rPr>
          <w:color w:val="auto"/>
        </w:rPr>
      </w:pPr>
    </w:p>
    <w:p w:rsidR="009E4D1E" w:rsidRPr="007541D2" w:rsidRDefault="009E4D1E" w:rsidP="009E4D1E">
      <w:pPr>
        <w:ind w:firstLine="708"/>
        <w:jc w:val="both"/>
      </w:pPr>
      <w:r>
        <w:rPr>
          <w:color w:val="auto"/>
        </w:rPr>
        <w:t>2</w:t>
      </w:r>
      <w:r w:rsidRPr="007541D2">
        <w:rPr>
          <w:color w:val="auto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7541D2">
        <w:t>Атрощенка</w:t>
      </w:r>
      <w:proofErr w:type="spellEnd"/>
      <w:r w:rsidRPr="007541D2">
        <w:t xml:space="preserve"> О. А.</w:t>
      </w:r>
    </w:p>
    <w:p w:rsidR="009E4D1E" w:rsidRDefault="009E4D1E" w:rsidP="009E4D1E">
      <w:pPr>
        <w:tabs>
          <w:tab w:val="left" w:pos="-2340"/>
        </w:tabs>
        <w:jc w:val="both"/>
      </w:pPr>
    </w:p>
    <w:p w:rsidR="009E4D1E" w:rsidRDefault="009E4D1E" w:rsidP="009E4D1E">
      <w:pPr>
        <w:tabs>
          <w:tab w:val="left" w:pos="-2340"/>
        </w:tabs>
        <w:jc w:val="both"/>
      </w:pPr>
    </w:p>
    <w:p w:rsidR="009E4D1E" w:rsidRPr="005E6DDB" w:rsidRDefault="009E4D1E" w:rsidP="009E4D1E">
      <w:pPr>
        <w:tabs>
          <w:tab w:val="left" w:pos="-2340"/>
        </w:tabs>
        <w:jc w:val="both"/>
      </w:pPr>
    </w:p>
    <w:p w:rsidR="004C3DFB" w:rsidRPr="0009564A" w:rsidRDefault="004C3DFB" w:rsidP="004C3DFB">
      <w:pPr>
        <w:rPr>
          <w:color w:val="auto"/>
        </w:rPr>
      </w:pPr>
      <w:r w:rsidRPr="0009564A">
        <w:rPr>
          <w:color w:val="auto"/>
        </w:rPr>
        <w:t>Міський голова</w:t>
      </w:r>
      <w:r w:rsidRPr="0009564A">
        <w:rPr>
          <w:color w:val="auto"/>
        </w:rPr>
        <w:tab/>
        <w:t xml:space="preserve">                                          </w:t>
      </w:r>
      <w:r>
        <w:rPr>
          <w:color w:val="auto"/>
        </w:rPr>
        <w:t xml:space="preserve">                              </w:t>
      </w:r>
      <w:r w:rsidRPr="0009564A">
        <w:rPr>
          <w:color w:val="auto"/>
        </w:rPr>
        <w:t xml:space="preserve">    В. </w:t>
      </w:r>
      <w:r>
        <w:rPr>
          <w:color w:val="auto"/>
        </w:rPr>
        <w:t>АТРОШЕНКО</w:t>
      </w:r>
    </w:p>
    <w:p w:rsidR="004C3DFB" w:rsidRDefault="004C3DFB" w:rsidP="004C3DFB">
      <w:pPr>
        <w:rPr>
          <w:color w:val="auto"/>
        </w:rPr>
      </w:pPr>
    </w:p>
    <w:p w:rsidR="004C3DFB" w:rsidRDefault="004C3DFB" w:rsidP="004C3DFB">
      <w:pPr>
        <w:rPr>
          <w:color w:val="auto"/>
        </w:rPr>
      </w:pPr>
    </w:p>
    <w:p w:rsidR="004C3DFB" w:rsidRDefault="004C3DFB" w:rsidP="004C3DFB">
      <w:pPr>
        <w:rPr>
          <w:color w:val="auto"/>
        </w:rPr>
      </w:pPr>
    </w:p>
    <w:p w:rsidR="004C3DFB" w:rsidRPr="00D06C76" w:rsidRDefault="004C3DFB" w:rsidP="004C3DFB">
      <w:r w:rsidRPr="00D06C76">
        <w:t>Заступник міського голови -</w:t>
      </w:r>
    </w:p>
    <w:p w:rsidR="004C3DFB" w:rsidRPr="0009564A" w:rsidRDefault="004C3DFB" w:rsidP="004C3DFB">
      <w:r w:rsidRPr="00D06C76">
        <w:t>керуючий справами виконкому</w:t>
      </w:r>
      <w:r w:rsidRPr="00D06C76">
        <w:tab/>
        <w:t xml:space="preserve">            </w:t>
      </w:r>
      <w:r>
        <w:t xml:space="preserve">                              </w:t>
      </w:r>
      <w:r w:rsidRPr="00D06C76">
        <w:t xml:space="preserve">  </w:t>
      </w:r>
      <w:r>
        <w:t xml:space="preserve"> С. ФЕСЕНКО</w:t>
      </w:r>
      <w:r w:rsidRPr="0009564A">
        <w:t xml:space="preserve">                                           </w:t>
      </w:r>
    </w:p>
    <w:p w:rsidR="009E4D1E" w:rsidRDefault="009E4D1E" w:rsidP="009E4D1E">
      <w:pPr>
        <w:rPr>
          <w:bCs w:val="0"/>
          <w:color w:val="auto"/>
        </w:rPr>
      </w:pPr>
    </w:p>
    <w:p w:rsidR="00B95DA2" w:rsidRPr="009E4D1E" w:rsidRDefault="00B95DA2" w:rsidP="009E4D1E">
      <w:pPr>
        <w:pStyle w:val="a3"/>
        <w:jc w:val="both"/>
        <w:rPr>
          <w:lang w:val="uk-UA"/>
        </w:rPr>
      </w:pPr>
    </w:p>
    <w:sectPr w:rsidR="00B95DA2" w:rsidRPr="009E4D1E" w:rsidSect="00146E9B">
      <w:headerReference w:type="even" r:id="rId7"/>
      <w:headerReference w:type="default" r:id="rId8"/>
      <w:pgSz w:w="11906" w:h="16838"/>
      <w:pgMar w:top="1134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96" w:rsidRDefault="00B56A96">
      <w:r>
        <w:separator/>
      </w:r>
    </w:p>
  </w:endnote>
  <w:endnote w:type="continuationSeparator" w:id="0">
    <w:p w:rsidR="00B56A96" w:rsidRDefault="00B5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96" w:rsidRDefault="00B56A96">
      <w:r>
        <w:separator/>
      </w:r>
    </w:p>
  </w:footnote>
  <w:footnote w:type="continuationSeparator" w:id="0">
    <w:p w:rsidR="00B56A96" w:rsidRDefault="00B5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C3" w:rsidRDefault="009E4D1E" w:rsidP="007135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55C3" w:rsidRDefault="00B56A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C3" w:rsidRDefault="00B56A96" w:rsidP="00AD2EF2">
    <w:pPr>
      <w:pStyle w:val="a4"/>
      <w:framePr w:wrap="around" w:vAnchor="text" w:hAnchor="margin" w:xAlign="center" w:y="1"/>
      <w:rPr>
        <w:rStyle w:val="a6"/>
      </w:rPr>
    </w:pPr>
  </w:p>
  <w:p w:rsidR="00EB55C3" w:rsidRDefault="00B56A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1E"/>
    <w:rsid w:val="00191104"/>
    <w:rsid w:val="004C3DFB"/>
    <w:rsid w:val="007F0B6C"/>
    <w:rsid w:val="009E4D1E"/>
    <w:rsid w:val="00B56A96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1E"/>
    <w:pPr>
      <w:spacing w:after="0" w:line="240" w:lineRule="auto"/>
    </w:pPr>
  </w:style>
  <w:style w:type="paragraph" w:styleId="a4">
    <w:name w:val="header"/>
    <w:basedOn w:val="a"/>
    <w:link w:val="a5"/>
    <w:rsid w:val="009E4D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9E4D1E"/>
    <w:rPr>
      <w:rFonts w:eastAsia="Calibri"/>
      <w:bCs/>
      <w:color w:val="000000"/>
      <w:lang w:val="uk-UA" w:eastAsia="ru-RU"/>
    </w:rPr>
  </w:style>
  <w:style w:type="character" w:styleId="a6">
    <w:name w:val="page number"/>
    <w:rsid w:val="009E4D1E"/>
    <w:rPr>
      <w:rFonts w:cs="Times New Roman"/>
    </w:rPr>
  </w:style>
  <w:style w:type="character" w:customStyle="1" w:styleId="rvts37">
    <w:name w:val="rvts37"/>
    <w:rsid w:val="009E4D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1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1E"/>
    <w:pPr>
      <w:spacing w:after="0" w:line="240" w:lineRule="auto"/>
    </w:pPr>
  </w:style>
  <w:style w:type="paragraph" w:styleId="a4">
    <w:name w:val="header"/>
    <w:basedOn w:val="a"/>
    <w:link w:val="a5"/>
    <w:rsid w:val="009E4D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9E4D1E"/>
    <w:rPr>
      <w:rFonts w:eastAsia="Calibri"/>
      <w:bCs/>
      <w:color w:val="000000"/>
      <w:lang w:val="uk-UA" w:eastAsia="ru-RU"/>
    </w:rPr>
  </w:style>
  <w:style w:type="character" w:styleId="a6">
    <w:name w:val="page number"/>
    <w:rsid w:val="009E4D1E"/>
    <w:rPr>
      <w:rFonts w:cs="Times New Roman"/>
    </w:rPr>
  </w:style>
  <w:style w:type="character" w:customStyle="1" w:styleId="rvts37">
    <w:name w:val="rvts37"/>
    <w:rsid w:val="009E4D1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4</cp:revision>
  <dcterms:created xsi:type="dcterms:W3CDTF">2019-01-25T13:34:00Z</dcterms:created>
  <dcterms:modified xsi:type="dcterms:W3CDTF">2019-01-29T08:38:00Z</dcterms:modified>
</cp:coreProperties>
</file>