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CED" w:rsidRPr="00AB6522" w:rsidRDefault="00B20CED" w:rsidP="00B20CED">
      <w:pPr>
        <w:ind w:firstLine="851"/>
        <w:jc w:val="center"/>
        <w:rPr>
          <w:color w:val="000000"/>
          <w:szCs w:val="28"/>
          <w:lang w:val="ru-RU"/>
        </w:rPr>
      </w:pPr>
      <w:r w:rsidRPr="00AB6522">
        <w:rPr>
          <w:color w:val="000000"/>
          <w:szCs w:val="28"/>
        </w:rPr>
        <w:t>ПОЯСНЮВАЛЬНА ЗАПИСКА</w:t>
      </w:r>
    </w:p>
    <w:p w:rsidR="00AB6522" w:rsidRPr="0008412B" w:rsidRDefault="00AB6522" w:rsidP="00AB6522">
      <w:pPr>
        <w:jc w:val="center"/>
        <w:rPr>
          <w:rFonts w:eastAsia="Calibri"/>
          <w:color w:val="000000"/>
          <w:szCs w:val="22"/>
          <w:lang w:eastAsia="en-US"/>
        </w:rPr>
      </w:pPr>
      <w:r w:rsidRPr="0008412B">
        <w:rPr>
          <w:rFonts w:eastAsia="Calibri"/>
          <w:color w:val="000000"/>
          <w:szCs w:val="22"/>
          <w:lang w:eastAsia="en-US"/>
        </w:rPr>
        <w:t>до проекту рішення виконавчого комітету міської ради</w:t>
      </w:r>
    </w:p>
    <w:p w:rsidR="00AB6522" w:rsidRDefault="00F20CF6" w:rsidP="00AB6522">
      <w:pPr>
        <w:jc w:val="center"/>
        <w:rPr>
          <w:szCs w:val="28"/>
        </w:rPr>
      </w:pPr>
      <w:r w:rsidRPr="00AB6522">
        <w:rPr>
          <w:color w:val="000000"/>
          <w:szCs w:val="28"/>
        </w:rPr>
        <w:t>"</w:t>
      </w:r>
      <w:r w:rsidR="0091513E" w:rsidRPr="00AB6522">
        <w:rPr>
          <w:szCs w:val="28"/>
        </w:rPr>
        <w:t xml:space="preserve">Про затвердження Переліків видів робіт та об’єктів у м. Чернігові, </w:t>
      </w:r>
    </w:p>
    <w:p w:rsidR="00AB6522" w:rsidRDefault="0091513E" w:rsidP="00AB6522">
      <w:pPr>
        <w:jc w:val="center"/>
        <w:rPr>
          <w:szCs w:val="28"/>
        </w:rPr>
      </w:pPr>
      <w:r w:rsidRPr="00AB6522">
        <w:rPr>
          <w:szCs w:val="28"/>
        </w:rPr>
        <w:t xml:space="preserve">на яких можуть відбувати покарання та адміністративне стягнення </w:t>
      </w:r>
    </w:p>
    <w:p w:rsidR="0091513E" w:rsidRPr="00AB6522" w:rsidRDefault="0091513E" w:rsidP="00AB6522">
      <w:pPr>
        <w:jc w:val="center"/>
        <w:rPr>
          <w:szCs w:val="28"/>
          <w:lang w:eastAsia="uk-UA"/>
        </w:rPr>
      </w:pPr>
      <w:r w:rsidRPr="00AB6522">
        <w:rPr>
          <w:szCs w:val="28"/>
        </w:rPr>
        <w:t>у виді громадських робіт</w:t>
      </w:r>
      <w:r w:rsidRPr="00AB6522">
        <w:rPr>
          <w:color w:val="000000"/>
          <w:szCs w:val="28"/>
        </w:rPr>
        <w:t>"</w:t>
      </w:r>
    </w:p>
    <w:p w:rsidR="0091513E" w:rsidRPr="00AB6522" w:rsidRDefault="0091513E" w:rsidP="00B20CED">
      <w:pPr>
        <w:ind w:firstLine="851"/>
        <w:jc w:val="center"/>
        <w:rPr>
          <w:color w:val="000000"/>
          <w:sz w:val="27"/>
          <w:szCs w:val="27"/>
        </w:rPr>
      </w:pPr>
    </w:p>
    <w:p w:rsidR="00AB6522" w:rsidRPr="001346C3" w:rsidRDefault="00AB6522" w:rsidP="00B20CED">
      <w:pPr>
        <w:ind w:firstLine="851"/>
        <w:jc w:val="center"/>
        <w:rPr>
          <w:b/>
          <w:color w:val="000000"/>
          <w:sz w:val="27"/>
          <w:szCs w:val="27"/>
        </w:rPr>
      </w:pPr>
    </w:p>
    <w:p w:rsidR="00AB6522" w:rsidRDefault="008A398A" w:rsidP="000563F2">
      <w:pPr>
        <w:ind w:right="-26" w:firstLine="840"/>
        <w:jc w:val="both"/>
        <w:rPr>
          <w:szCs w:val="28"/>
        </w:rPr>
      </w:pPr>
      <w:r>
        <w:rPr>
          <w:szCs w:val="28"/>
        </w:rPr>
        <w:t>З</w:t>
      </w:r>
      <w:r w:rsidRPr="008A398A">
        <w:rPr>
          <w:szCs w:val="28"/>
        </w:rPr>
        <w:t>гідно зі статтею 56 Кримінального кодексу України, статтями 36-40 Кримінально-виконавчого кодексу України та статтею 30</w:t>
      </w:r>
      <w:r w:rsidRPr="008A398A">
        <w:rPr>
          <w:szCs w:val="28"/>
          <w:vertAlign w:val="superscript"/>
        </w:rPr>
        <w:t>1</w:t>
      </w:r>
      <w:r w:rsidRPr="008A398A">
        <w:rPr>
          <w:szCs w:val="28"/>
        </w:rPr>
        <w:t xml:space="preserve"> Кодексу України про адміністративні правопорушення</w:t>
      </w:r>
      <w:r w:rsidR="00AB6522" w:rsidRPr="00AB6522">
        <w:rPr>
          <w:szCs w:val="28"/>
        </w:rPr>
        <w:t xml:space="preserve"> -</w:t>
      </w:r>
      <w:r w:rsidR="00AB6522">
        <w:rPr>
          <w:szCs w:val="28"/>
        </w:rPr>
        <w:t xml:space="preserve"> </w:t>
      </w:r>
      <w:r w:rsidR="00AB6522" w:rsidRPr="00AB6522">
        <w:rPr>
          <w:b/>
          <w:szCs w:val="28"/>
        </w:rPr>
        <w:t>громадські роботи</w:t>
      </w:r>
      <w:r w:rsidR="00AB6522" w:rsidRPr="00AB6522">
        <w:rPr>
          <w:szCs w:val="28"/>
        </w:rPr>
        <w:t xml:space="preserve"> полягають у виконанні особою, яка вчинила адміністративне правопорушення, у вільний від роботи чи навчання час безоплатних суспільно корисних робіт, </w:t>
      </w:r>
      <w:r w:rsidR="00AB6522" w:rsidRPr="008A398A">
        <w:rPr>
          <w:b/>
          <w:szCs w:val="28"/>
        </w:rPr>
        <w:t>вид яких визначають органи місцевого самоврядування</w:t>
      </w:r>
      <w:r w:rsidR="00AB6522" w:rsidRPr="00AB6522">
        <w:rPr>
          <w:szCs w:val="28"/>
        </w:rPr>
        <w:t>.</w:t>
      </w:r>
    </w:p>
    <w:p w:rsidR="008A398A" w:rsidRDefault="000563F2" w:rsidP="00D84FD7">
      <w:pPr>
        <w:ind w:right="-26" w:firstLine="840"/>
        <w:jc w:val="both"/>
        <w:rPr>
          <w:szCs w:val="28"/>
        </w:rPr>
      </w:pPr>
      <w:r w:rsidRPr="00AB6522">
        <w:rPr>
          <w:szCs w:val="28"/>
        </w:rPr>
        <w:t>Вид робіт</w:t>
      </w:r>
      <w:r w:rsidRPr="008A398A">
        <w:rPr>
          <w:szCs w:val="28"/>
        </w:rPr>
        <w:t xml:space="preserve"> визначають органи місцевого самоврядування </w:t>
      </w:r>
      <w:r w:rsidRPr="00AB6522">
        <w:rPr>
          <w:szCs w:val="28"/>
        </w:rPr>
        <w:t xml:space="preserve">залежно від потреб </w:t>
      </w:r>
      <w:r w:rsidR="005042E3" w:rsidRPr="00AB6522">
        <w:rPr>
          <w:szCs w:val="28"/>
        </w:rPr>
        <w:t>міста</w:t>
      </w:r>
      <w:r w:rsidRPr="00AB6522">
        <w:rPr>
          <w:szCs w:val="28"/>
        </w:rPr>
        <w:t xml:space="preserve">. Вказівка закону на те, що роботи повинні бути суспільно корисними, означає, що вони виконуються на користь певної громади, суспільства. </w:t>
      </w:r>
    </w:p>
    <w:p w:rsidR="008A398A" w:rsidRDefault="000563F2" w:rsidP="00D84FD7">
      <w:pPr>
        <w:ind w:right="-26" w:firstLine="840"/>
        <w:jc w:val="both"/>
        <w:rPr>
          <w:szCs w:val="28"/>
        </w:rPr>
      </w:pPr>
      <w:r w:rsidRPr="00AB6522">
        <w:rPr>
          <w:szCs w:val="28"/>
        </w:rPr>
        <w:t xml:space="preserve">На практиці в переважній більшості такі роботи некваліфіковані, і засуджених до громадських робіт, як правило, залучають туди, де щоденно не вистачає робочих рук або необхідно виконувати роботи, на які через невеликий рівень оплати відсутні бажаючі влаштуватися. </w:t>
      </w:r>
      <w:r w:rsidRPr="008A398A">
        <w:rPr>
          <w:b/>
          <w:szCs w:val="28"/>
        </w:rPr>
        <w:t>Це може бути</w:t>
      </w:r>
      <w:r w:rsidRPr="00AB6522">
        <w:rPr>
          <w:szCs w:val="28"/>
        </w:rPr>
        <w:t xml:space="preserve"> прибирання вулиць, скверів, парків, майданів, висаджування дерев і квітів, ремонтування і фарбування будівель, спортивних і дитячих майданчиків, благоустрій населених пунктів, інші дрібні будівельні роботи, тобто виконання необхідних для міста повсякденних справ, за умови, що вони не пов'язані зі шкідливими умовами праці та ризиком для життя і здоров'я. </w:t>
      </w:r>
    </w:p>
    <w:p w:rsidR="00A42321" w:rsidRDefault="000563F2" w:rsidP="00D84FD7">
      <w:pPr>
        <w:ind w:right="-26" w:firstLine="840"/>
        <w:jc w:val="both"/>
        <w:rPr>
          <w:szCs w:val="28"/>
        </w:rPr>
      </w:pPr>
      <w:r w:rsidRPr="00AB6522">
        <w:rPr>
          <w:szCs w:val="28"/>
        </w:rPr>
        <w:t xml:space="preserve">Безоплатність громадських робіт означає, що за їх виконання засуджений </w:t>
      </w:r>
      <w:r w:rsidRPr="008A398A">
        <w:rPr>
          <w:b/>
          <w:szCs w:val="28"/>
        </w:rPr>
        <w:t>не одержує винагороди</w:t>
      </w:r>
      <w:r w:rsidRPr="00AB6522">
        <w:rPr>
          <w:szCs w:val="28"/>
        </w:rPr>
        <w:t>, компенсуючи своєю працею заподіяну державі шкоду.</w:t>
      </w:r>
    </w:p>
    <w:p w:rsidR="00AB6522" w:rsidRPr="00AB6522" w:rsidRDefault="00AB6522" w:rsidP="00AB6522">
      <w:pPr>
        <w:ind w:right="-26" w:firstLine="840"/>
        <w:jc w:val="both"/>
        <w:rPr>
          <w:szCs w:val="28"/>
        </w:rPr>
      </w:pPr>
      <w:r w:rsidRPr="00AB6522">
        <w:rPr>
          <w:szCs w:val="28"/>
        </w:rPr>
        <w:t>Об'єкт, на якому буде працювати засуджені, має бути в межах населеного пункту, де зареєстрована особа або з якого особа може щоденно повертатися до місця свого постійного проживання.</w:t>
      </w:r>
    </w:p>
    <w:p w:rsidR="00AB6522" w:rsidRDefault="00AB6522" w:rsidP="008A398A">
      <w:pPr>
        <w:ind w:right="-26"/>
        <w:jc w:val="both"/>
        <w:rPr>
          <w:szCs w:val="28"/>
        </w:rPr>
      </w:pPr>
      <w:bookmarkStart w:id="0" w:name="_GoBack"/>
      <w:bookmarkEnd w:id="0"/>
    </w:p>
    <w:p w:rsidR="00AB6522" w:rsidRDefault="00AB6522" w:rsidP="00AB6522">
      <w:pPr>
        <w:jc w:val="both"/>
      </w:pPr>
    </w:p>
    <w:p w:rsidR="00AB6522" w:rsidRPr="00431DD3" w:rsidRDefault="00AB6522" w:rsidP="00AB6522">
      <w:pPr>
        <w:jc w:val="both"/>
      </w:pPr>
    </w:p>
    <w:p w:rsidR="00AB6522" w:rsidRPr="00431DD3" w:rsidRDefault="00AB6522" w:rsidP="00AB6522">
      <w:pPr>
        <w:jc w:val="both"/>
      </w:pPr>
      <w:r w:rsidRPr="00431DD3">
        <w:t>Начальник відділу взаємодії з правоохоронними органами,</w:t>
      </w:r>
    </w:p>
    <w:p w:rsidR="00AB6522" w:rsidRPr="00431DD3" w:rsidRDefault="00AB6522" w:rsidP="00AB6522">
      <w:pPr>
        <w:jc w:val="both"/>
      </w:pPr>
      <w:r w:rsidRPr="00431DD3">
        <w:t>запобігання та виявлення корупції</w:t>
      </w:r>
      <w:r>
        <w:t>,</w:t>
      </w:r>
      <w:r w:rsidRPr="00431DD3">
        <w:t xml:space="preserve"> </w:t>
      </w:r>
      <w:r>
        <w:t>м</w:t>
      </w:r>
      <w:r w:rsidRPr="00431DD3">
        <w:t>обілізаційної,</w:t>
      </w:r>
    </w:p>
    <w:p w:rsidR="00AB6522" w:rsidRDefault="00AB6522" w:rsidP="00AB6522">
      <w:pPr>
        <w:tabs>
          <w:tab w:val="left" w:pos="7938"/>
        </w:tabs>
        <w:jc w:val="both"/>
      </w:pPr>
      <w:r w:rsidRPr="00431DD3">
        <w:t>оборонної та спеціальної роботи міської ради</w:t>
      </w:r>
      <w:r w:rsidRPr="00431DD3">
        <w:tab/>
      </w:r>
    </w:p>
    <w:p w:rsidR="00AB6522" w:rsidRPr="00AB6522" w:rsidRDefault="00AB6522" w:rsidP="008A398A">
      <w:pPr>
        <w:tabs>
          <w:tab w:val="left" w:pos="7655"/>
        </w:tabs>
        <w:jc w:val="both"/>
        <w:rPr>
          <w:szCs w:val="28"/>
        </w:rPr>
      </w:pPr>
      <w:r>
        <w:tab/>
      </w:r>
      <w:r w:rsidRPr="00431DD3">
        <w:t>А</w:t>
      </w:r>
      <w:r>
        <w:t>ндрій</w:t>
      </w:r>
      <w:r w:rsidRPr="00431DD3">
        <w:t xml:space="preserve"> ТКАЧ</w:t>
      </w:r>
    </w:p>
    <w:sectPr w:rsidR="00AB6522" w:rsidRPr="00AB6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CED"/>
    <w:rsid w:val="000563F2"/>
    <w:rsid w:val="000C3659"/>
    <w:rsid w:val="001346C3"/>
    <w:rsid w:val="00151586"/>
    <w:rsid w:val="001C1AD6"/>
    <w:rsid w:val="00225C01"/>
    <w:rsid w:val="00333B07"/>
    <w:rsid w:val="004D4BB3"/>
    <w:rsid w:val="004E4008"/>
    <w:rsid w:val="005042E3"/>
    <w:rsid w:val="00585F94"/>
    <w:rsid w:val="005D3473"/>
    <w:rsid w:val="006703F4"/>
    <w:rsid w:val="006B0696"/>
    <w:rsid w:val="00826C88"/>
    <w:rsid w:val="008A398A"/>
    <w:rsid w:val="0091513E"/>
    <w:rsid w:val="00A42321"/>
    <w:rsid w:val="00A465C0"/>
    <w:rsid w:val="00AB6522"/>
    <w:rsid w:val="00B20CED"/>
    <w:rsid w:val="00B4704E"/>
    <w:rsid w:val="00D84FD7"/>
    <w:rsid w:val="00F2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CED"/>
    <w:pPr>
      <w:jc w:val="left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Знак Знак Char Знак Знак Char Знак Знак Char Знак Знак Знак Знак Знак Знак Знак Знак Знак"/>
    <w:basedOn w:val="a"/>
    <w:rsid w:val="00B20CED"/>
    <w:rPr>
      <w:rFonts w:ascii="Verdana" w:hAnsi="Verdana" w:cs="Verdana"/>
      <w:sz w:val="20"/>
      <w:lang w:val="en-US" w:eastAsia="en-US"/>
    </w:rPr>
  </w:style>
  <w:style w:type="table" w:styleId="a3">
    <w:name w:val="Table Grid"/>
    <w:basedOn w:val="a1"/>
    <w:rsid w:val="00B20CED"/>
    <w:pPr>
      <w:jc w:val="left"/>
    </w:pPr>
    <w:rPr>
      <w:rFonts w:eastAsia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C36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365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CED"/>
    <w:pPr>
      <w:jc w:val="left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Знак Знак Char Знак Знак Char Знак Знак Char Знак Знак Знак Знак Знак Знак Знак Знак Знак"/>
    <w:basedOn w:val="a"/>
    <w:rsid w:val="00B20CED"/>
    <w:rPr>
      <w:rFonts w:ascii="Verdana" w:hAnsi="Verdana" w:cs="Verdana"/>
      <w:sz w:val="20"/>
      <w:lang w:val="en-US" w:eastAsia="en-US"/>
    </w:rPr>
  </w:style>
  <w:style w:type="table" w:styleId="a3">
    <w:name w:val="Table Grid"/>
    <w:basedOn w:val="a1"/>
    <w:rsid w:val="00B20CED"/>
    <w:pPr>
      <w:jc w:val="left"/>
    </w:pPr>
    <w:rPr>
      <w:rFonts w:eastAsia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C36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36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1258</Words>
  <Characters>718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Андрій В. Ткач</cp:lastModifiedBy>
  <cp:revision>8</cp:revision>
  <cp:lastPrinted>2017-04-24T08:51:00Z</cp:lastPrinted>
  <dcterms:created xsi:type="dcterms:W3CDTF">2016-11-10T15:08:00Z</dcterms:created>
  <dcterms:modified xsi:type="dcterms:W3CDTF">2021-08-12T07:53:00Z</dcterms:modified>
</cp:coreProperties>
</file>