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F1" w:rsidRPr="0023711F" w:rsidRDefault="00FE0DF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E0DF1" w:rsidRPr="0023711F" w:rsidRDefault="00FE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УПРАВЛІННЯ   КУЛЬТУРИ  ТА  ТУРИЗМУ  Чернігівської  міської  ради</w:t>
      </w:r>
    </w:p>
    <w:p w:rsidR="00FE0DF1" w:rsidRPr="001C0B63" w:rsidRDefault="00FE0D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0DF1" w:rsidRPr="0023711F" w:rsidRDefault="00FE0DF1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:rsidR="00FE0DF1" w:rsidRPr="0023711F" w:rsidRDefault="00FE0DF1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технічних та якісних характеристик </w:t>
      </w: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природного газу, </w:t>
      </w:r>
      <w:r w:rsidRPr="0023711F">
        <w:rPr>
          <w:rFonts w:ascii="Times New Roman" w:hAnsi="Times New Roman" w:cs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:rsidR="00FE0DF1" w:rsidRPr="0023711F" w:rsidRDefault="00FE0DF1">
      <w:pPr>
        <w:spacing w:before="280" w:after="2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711F">
        <w:rPr>
          <w:rFonts w:ascii="Times New Roman" w:hAnsi="Times New Roman" w:cs="Times New Roman"/>
          <w:i/>
          <w:i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FE0DF1" w:rsidRPr="0023711F" w:rsidRDefault="00FE0DF1">
      <w:pPr>
        <w:spacing w:before="280" w:after="28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23711F">
        <w:rPr>
          <w:rFonts w:ascii="Times New Roman" w:hAnsi="Times New Roman" w:cs="Times New Roman"/>
          <w:sz w:val="24"/>
          <w:szCs w:val="24"/>
        </w:rPr>
        <w:t>Управління культури та туризму Чернігівської міської ради; код 02231904; Орг</w:t>
      </w:r>
      <w:r>
        <w:rPr>
          <w:rFonts w:ascii="Times New Roman" w:hAnsi="Times New Roman" w:cs="Times New Roman"/>
          <w:sz w:val="24"/>
          <w:szCs w:val="24"/>
        </w:rPr>
        <w:t>ан державної влади, місцевого са</w:t>
      </w:r>
      <w:r w:rsidRPr="0023711F">
        <w:rPr>
          <w:rFonts w:ascii="Times New Roman" w:hAnsi="Times New Roman" w:cs="Times New Roman"/>
          <w:sz w:val="24"/>
          <w:szCs w:val="24"/>
        </w:rPr>
        <w:t>моврядування або правоохоронний орган.</w:t>
      </w:r>
    </w:p>
    <w:p w:rsidR="00FE0DF1" w:rsidRPr="0023711F" w:rsidRDefault="00FE0DF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_h_gjdgxs" w:colFirst="0" w:colLast="0"/>
      <w:bookmarkEnd w:id="0"/>
      <w:r w:rsidRPr="00237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3711F">
        <w:rPr>
          <w:rFonts w:ascii="Times New Roman" w:hAnsi="Times New Roman" w:cs="Times New Roman"/>
          <w:sz w:val="24"/>
          <w:szCs w:val="24"/>
        </w:rPr>
        <w:t xml:space="preserve"> 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Природний газ, код 09120000-6 </w:t>
      </w:r>
      <w:r w:rsidRPr="0023711F">
        <w:rPr>
          <w:rFonts w:ascii="Times New Roman" w:hAnsi="Times New Roman" w:cs="Times New Roman"/>
          <w:sz w:val="24"/>
          <w:szCs w:val="24"/>
        </w:rPr>
        <w:t>—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 Газове паливо за ДК 021:2015 «Єдиний закупівельний словник» </w:t>
      </w:r>
      <w:r w:rsidRPr="0023711F">
        <w:rPr>
          <w:rFonts w:ascii="Times New Roman" w:hAnsi="Times New Roman" w:cs="Times New Roman"/>
          <w:sz w:val="24"/>
          <w:szCs w:val="24"/>
        </w:rPr>
        <w:t>(код номенклатурної позиції 09123000-7 Природний газ).</w:t>
      </w:r>
    </w:p>
    <w:p w:rsidR="00FE0DF1" w:rsidRPr="00C6127F" w:rsidRDefault="00FE0DF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7F">
        <w:rPr>
          <w:rFonts w:ascii="Times New Roman" w:hAnsi="Times New Roman" w:cs="Times New Roman"/>
          <w:b/>
          <w:bCs/>
          <w:sz w:val="24"/>
          <w:szCs w:val="24"/>
        </w:rPr>
        <w:t>Вид та ідентифікатор процедури закупівлі:</w:t>
      </w:r>
      <w:r w:rsidRPr="00C61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F1" w:rsidRPr="00C6127F" w:rsidRDefault="00FE0DF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7F">
        <w:rPr>
          <w:rFonts w:ascii="Times New Roman" w:hAnsi="Times New Roman" w:cs="Times New Roman"/>
          <w:i/>
          <w:iCs/>
          <w:sz w:val="24"/>
          <w:szCs w:val="24"/>
        </w:rPr>
        <w:t>Відкриті торги з особливостями</w:t>
      </w:r>
      <w:r w:rsidRPr="00C612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0DF1" w:rsidRPr="00543D30" w:rsidRDefault="00FE0DF1" w:rsidP="00543D30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6A7B">
        <w:rPr>
          <w:rFonts w:ascii="Times New Roman" w:hAnsi="Times New Roman" w:cs="Times New Roman"/>
          <w:sz w:val="24"/>
          <w:szCs w:val="24"/>
        </w:rPr>
        <w:t>ідентифікатор процедури</w:t>
      </w:r>
      <w:r w:rsidRPr="000F6A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5" w:tgtFrame="_blank" w:history="1">
        <w:r w:rsidRPr="00543D30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UA-2023-08-31-007800-a</w:t>
        </w:r>
      </w:hyperlink>
    </w:p>
    <w:p w:rsidR="00FE0DF1" w:rsidRDefault="00FE0DF1" w:rsidP="00543D30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 </w:t>
      </w:r>
      <w:r w:rsidRPr="0023711F">
        <w:rPr>
          <w:rFonts w:ascii="Times New Roman" w:hAnsi="Times New Roman" w:cs="Times New Roman"/>
          <w:b/>
          <w:bCs/>
          <w:sz w:val="24"/>
          <w:szCs w:val="24"/>
        </w:rPr>
        <w:t>Розмір бюджетного призначення:</w:t>
      </w:r>
      <w:r w:rsidRPr="002371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DF1" w:rsidRPr="0023711F" w:rsidRDefault="00FE0DF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612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0,29</w:t>
      </w:r>
      <w:r w:rsidRPr="00C612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грн</w:t>
      </w:r>
      <w:r w:rsidRPr="0023711F">
        <w:rPr>
          <w:rFonts w:ascii="Times New Roman" w:hAnsi="Times New Roman" w:cs="Times New Roman"/>
          <w:sz w:val="24"/>
          <w:szCs w:val="24"/>
        </w:rPr>
        <w:t xml:space="preserve">, відповідно до проєкту кошторису на 2023 року. (очікувана вартість з розрахунку за період </w:t>
      </w:r>
      <w:r>
        <w:rPr>
          <w:rFonts w:ascii="Times New Roman" w:hAnsi="Times New Roman" w:cs="Times New Roman"/>
          <w:sz w:val="24"/>
          <w:szCs w:val="24"/>
        </w:rPr>
        <w:t>вересе</w:t>
      </w:r>
      <w:r w:rsidRPr="0023711F">
        <w:rPr>
          <w:rFonts w:ascii="Times New Roman" w:hAnsi="Times New Roman" w:cs="Times New Roman"/>
          <w:sz w:val="24"/>
          <w:szCs w:val="24"/>
        </w:rPr>
        <w:t xml:space="preserve">нь - </w:t>
      </w:r>
      <w:r>
        <w:rPr>
          <w:rFonts w:ascii="Times New Roman" w:hAnsi="Times New Roman" w:cs="Times New Roman"/>
          <w:sz w:val="24"/>
          <w:szCs w:val="24"/>
        </w:rPr>
        <w:t>груд</w:t>
      </w:r>
      <w:r w:rsidRPr="0023711F">
        <w:rPr>
          <w:rFonts w:ascii="Times New Roman" w:hAnsi="Times New Roman" w:cs="Times New Roman"/>
          <w:sz w:val="24"/>
          <w:szCs w:val="24"/>
        </w:rPr>
        <w:t>ень 2023 року)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F1" w:rsidRDefault="00FE0DF1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>Очікувана вартість та обґрунтування очікуваної вартості предмета закупівлі:</w:t>
      </w:r>
      <w:r w:rsidRPr="0023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107 600,29 грн</w:t>
      </w:r>
      <w:r w:rsidRPr="0023711F">
        <w:rPr>
          <w:rFonts w:ascii="Times New Roman" w:hAnsi="Times New Roman" w:cs="Times New Roman"/>
          <w:sz w:val="24"/>
          <w:szCs w:val="24"/>
        </w:rPr>
        <w:t>.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DF1" w:rsidRDefault="00FE0DF1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F1" w:rsidRDefault="00FE0DF1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62F43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Місце поставки товарів, виконання робіт чи надання послуг</w:t>
      </w:r>
      <w:bookmarkStart w:id="1" w:name="n417"/>
      <w:bookmarkEnd w:id="1"/>
      <w:r w:rsidRPr="00B62F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FE0DF1" w:rsidRDefault="00FE0DF1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62F4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14000, м.Чернігів, вул. Тичини, 45-а; вул. Варзара,14; вул. Курська,16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E0DF1" w:rsidRDefault="00FE0DF1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FE0DF1" w:rsidRPr="002C17B1" w:rsidRDefault="00FE0DF1" w:rsidP="002C17B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C17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 до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прийняття постанови КМУ від 22 серпня 2023 р. № 896, якою продовжено дію постанови від 19.07 2022 р. № 812 «Про затвердження Положення про покладення спеціальних обов'язків на суб'єктів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(надалі – Постанова), якою встановлена ціна на природний газ для постачання ТОВ “Газопостачальна компанія “Нафтогаз Трейдинг” з 1 вересня 2023 року по 15 квітня 2024 року (включно) в розмірі 16 390,00 гривень з ПДВ за тис. куб. м. (без урахування потужності 163,896 з ПДВ з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а тис. куб. м.). В зв'язку зі зміною законодавства, 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суттєвим перевищенням ціни на ринку природного газу та Договору постачання природного газу над ціно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ю природного газу за Постановою, 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мінімізацією приводів для проведення перевірок від контролюючих органів щодо нанесення збитків державі через закупівлю природного газу за ціною, що суттєво перевищує ціну Постанови,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було 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припин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ено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дію Договору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постачання природного газу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№ 29/06 від 29.06.2023 р. ТОВ «»ГАЗ.УА» 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через підписання додаткової угоди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та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оголошено відкриті торги за особливостями</w:t>
      </w:r>
      <w:r w:rsidRPr="002C17B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  </w:t>
      </w:r>
    </w:p>
    <w:p w:rsidR="00FE0DF1" w:rsidRPr="002C17B1" w:rsidRDefault="00FE0DF1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0DF1" w:rsidRPr="0023711F" w:rsidRDefault="00FE0DF1" w:rsidP="00C01C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Замовником здійснено розрахунок очікуваної вартості товарів відповідно до проєкту кошторису на 2023 рік (період </w:t>
      </w:r>
      <w:r>
        <w:rPr>
          <w:rFonts w:ascii="Times New Roman" w:hAnsi="Times New Roman" w:cs="Times New Roman"/>
          <w:sz w:val="24"/>
          <w:szCs w:val="24"/>
        </w:rPr>
        <w:t>вересе</w:t>
      </w:r>
      <w:r w:rsidRPr="0023711F">
        <w:rPr>
          <w:rFonts w:ascii="Times New Roman" w:hAnsi="Times New Roman" w:cs="Times New Roman"/>
          <w:sz w:val="24"/>
          <w:szCs w:val="24"/>
        </w:rPr>
        <w:t xml:space="preserve">нь - </w:t>
      </w:r>
      <w:r>
        <w:rPr>
          <w:rFonts w:ascii="Times New Roman" w:hAnsi="Times New Roman" w:cs="Times New Roman"/>
          <w:sz w:val="24"/>
          <w:szCs w:val="24"/>
        </w:rPr>
        <w:t>груд</w:t>
      </w:r>
      <w:r w:rsidRPr="0023711F">
        <w:rPr>
          <w:rFonts w:ascii="Times New Roman" w:hAnsi="Times New Roman" w:cs="Times New Roman"/>
          <w:sz w:val="24"/>
          <w:szCs w:val="24"/>
        </w:rPr>
        <w:t>ень 2023 року). Планування потреби з очікуваною вартістю розраховувалось на рівні цін на природний газ 2022 року (для бюджетних установ), а саме:</w:t>
      </w:r>
    </w:p>
    <w:p w:rsidR="00FE0DF1" w:rsidRPr="0023711F" w:rsidRDefault="00FE0DF1" w:rsidP="002371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діюча ціна на газ для непобутових споживачів </w:t>
      </w:r>
      <w:r w:rsidRPr="00F30ACD">
        <w:rPr>
          <w:rFonts w:ascii="Times New Roman" w:hAnsi="Times New Roman" w:cs="Times New Roman"/>
          <w:color w:val="000000"/>
          <w:sz w:val="24"/>
          <w:szCs w:val="24"/>
        </w:rPr>
        <w:t>Товариства з обмеженою відповідальністю «Газопостачальна компанія «Нафтогаз Трейтинг»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 ціна природного газу за 1000 куб. м газу без ПДВ – 13658,33 грн, крім того податок на додану вартість за ставкою 20%, ціна природного газу за 1000 куб. м з ПДВ – 16390,00 грн;  крім того тариф на послуги транспортування природного газу для внутрішньої точки виходу з газотранспортної системи – 124,16 грн без 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-136,576 грн., крім того ПДВ 20% - 27,315 грн, всього з ПДВ – 163,89 грн за 1000 куб.м. </w:t>
      </w:r>
    </w:p>
    <w:p w:rsidR="00FE0DF1" w:rsidRPr="0023711F" w:rsidRDefault="00FE0DF1" w:rsidP="0023711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Всього ціна газу за 1000 куб.м з ПДВ з урахуванням тарифу на послуги транспортування та коефіцієнту, який застосовується при замовленні потужності на добу наперед, становить 16553,89 грн.</w:t>
      </w:r>
    </w:p>
    <w:p w:rsidR="00FE0DF1" w:rsidRPr="0023711F" w:rsidRDefault="00FE0DF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Таким чином, середня ціна природного газу за 1 тис. куб. м з ПДВ, з урахуванням тарифу на послуги транспортування </w:t>
      </w:r>
      <w:r w:rsidRPr="002371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(витрати на оплату послуги </w:t>
      </w:r>
      <w:r w:rsidRPr="0023711F">
        <w:rPr>
          <w:rFonts w:ascii="Times New Roman" w:hAnsi="Times New Roman" w:cs="Times New Roman"/>
          <w:i/>
          <w:iCs/>
          <w:sz w:val="24"/>
          <w:szCs w:val="24"/>
        </w:rPr>
        <w:t>замовленої потужності на добу з ПДВ) становить 16553,89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 грн з ПДВ за 1 тис. куб. м природного газу. </w:t>
      </w:r>
    </w:p>
    <w:p w:rsidR="00FE0DF1" w:rsidRPr="0023711F" w:rsidRDefault="00FE0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становить: </w:t>
      </w:r>
      <w:r>
        <w:rPr>
          <w:rFonts w:ascii="Times New Roman" w:hAnsi="Times New Roman" w:cs="Times New Roman"/>
          <w:sz w:val="24"/>
          <w:szCs w:val="24"/>
        </w:rPr>
        <w:t>6 5</w:t>
      </w:r>
      <w:r w:rsidRPr="0023711F">
        <w:rPr>
          <w:rFonts w:ascii="Times New Roman" w:hAnsi="Times New Roman" w:cs="Times New Roman"/>
          <w:sz w:val="24"/>
          <w:szCs w:val="24"/>
        </w:rPr>
        <w:t>00 (обсяг) * 1655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7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23711F">
        <w:rPr>
          <w:rFonts w:ascii="Times New Roman" w:hAnsi="Times New Roman" w:cs="Times New Roman"/>
          <w:sz w:val="24"/>
          <w:szCs w:val="24"/>
        </w:rPr>
        <w:t xml:space="preserve"> (ціна за 1 тис. куб. м природного газу)/1000= </w:t>
      </w:r>
      <w:r>
        <w:rPr>
          <w:rFonts w:ascii="Times New Roman" w:hAnsi="Times New Roman" w:cs="Times New Roman"/>
          <w:sz w:val="24"/>
          <w:szCs w:val="24"/>
        </w:rPr>
        <w:t xml:space="preserve">107 600,29 </w:t>
      </w:r>
      <w:r w:rsidRPr="0023711F">
        <w:rPr>
          <w:rFonts w:ascii="Times New Roman" w:hAnsi="Times New Roman" w:cs="Times New Roman"/>
          <w:sz w:val="24"/>
          <w:szCs w:val="24"/>
        </w:rPr>
        <w:t>грн з ПДВ.</w:t>
      </w:r>
    </w:p>
    <w:p w:rsidR="00FE0DF1" w:rsidRPr="0023711F" w:rsidRDefault="00FE0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F1" w:rsidRPr="0023711F" w:rsidRDefault="00FE0DF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технічних, якісних характеристик. </w:t>
      </w:r>
    </w:p>
    <w:p w:rsidR="00FE0DF1" w:rsidRPr="0023711F" w:rsidRDefault="00FE0DF1" w:rsidP="0023711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 xml:space="preserve">Природний газ (природний газ, нафтовий (попутний) газ, газ (метан) вугільних родовищ та газ сланцевих товщ) — корисна копалина, яка є сумішшю вуглеводнів та невуглеводневих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:rsidR="00FE0DF1" w:rsidRPr="0023711F" w:rsidRDefault="00FE0DF1" w:rsidP="0023711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>Кількісною характеристикою предмета закупівлі є обсяг споживання природного газу. 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 Обсяг, необхідний для забезпечення діяльності та власних потреб об’єктів замовника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1F">
        <w:rPr>
          <w:rFonts w:ascii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</w:rPr>
        <w:t>6 5</w:t>
      </w:r>
      <w:r w:rsidRPr="0023711F">
        <w:rPr>
          <w:rFonts w:ascii="Times New Roman" w:hAnsi="Times New Roman" w:cs="Times New Roman"/>
          <w:sz w:val="24"/>
          <w:szCs w:val="24"/>
        </w:rPr>
        <w:t xml:space="preserve">00 куб. м на </w:t>
      </w:r>
      <w:r>
        <w:rPr>
          <w:rFonts w:ascii="Times New Roman" w:hAnsi="Times New Roman" w:cs="Times New Roman"/>
          <w:sz w:val="24"/>
          <w:szCs w:val="24"/>
        </w:rPr>
        <w:t>вересень</w:t>
      </w:r>
      <w:r w:rsidRPr="0023711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грудень </w:t>
      </w:r>
      <w:r w:rsidRPr="0023711F">
        <w:rPr>
          <w:rFonts w:ascii="Times New Roman" w:hAnsi="Times New Roman" w:cs="Times New Roman"/>
          <w:sz w:val="24"/>
          <w:szCs w:val="24"/>
        </w:rPr>
        <w:t>2023 р.</w:t>
      </w:r>
    </w:p>
    <w:p w:rsidR="00FE0DF1" w:rsidRPr="0023711F" w:rsidRDefault="00FE0DF1" w:rsidP="0023711F">
      <w:pPr>
        <w:spacing w:after="0" w:line="259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711F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Термін постачання —  до 31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грудня </w:t>
      </w:r>
      <w:r w:rsidRPr="0023711F">
        <w:rPr>
          <w:rFonts w:ascii="Times New Roman" w:hAnsi="Times New Roman" w:cs="Times New Roman"/>
          <w:b/>
          <w:bCs/>
          <w:sz w:val="24"/>
          <w:szCs w:val="24"/>
          <w:u w:val="single"/>
        </w:rPr>
        <w:t>2023 р.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включно</w:t>
      </w:r>
    </w:p>
    <w:p w:rsidR="00FE0DF1" w:rsidRPr="0023711F" w:rsidRDefault="00FE0DF1" w:rsidP="0023711F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1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:rsidR="00FE0DF1" w:rsidRPr="0023711F" w:rsidRDefault="00FE0D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eading_h_30j0zll" w:colFirst="0" w:colLast="0"/>
      <w:bookmarkEnd w:id="2"/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Якість та інші фізико-хімічні характеристики природного газу, який передається замовнику на межі балансової належності, повинен відповідати вимогам ГОСТ 5542-87 «Гази горючі природні для промислового і комунально-побутового призначення. Технічні умови», вимогам, встановленим державними стандартами, технічними умовами, нормативно-технічними документами щодо його якості. </w:t>
      </w:r>
    </w:p>
    <w:p w:rsidR="00FE0DF1" w:rsidRPr="0023711F" w:rsidRDefault="00FE0D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11F">
        <w:rPr>
          <w:rFonts w:ascii="Times New Roman" w:hAnsi="Times New Roman" w:cs="Times New Roman"/>
          <w:color w:val="000000"/>
          <w:sz w:val="24"/>
          <w:szCs w:val="24"/>
        </w:rPr>
        <w:t xml:space="preserve">Фізико-хімічні показники (ФХП) природного газу, який постачається замовнику, повинен відповідати </w:t>
      </w:r>
      <w:r w:rsidRPr="0023711F">
        <w:rPr>
          <w:rFonts w:ascii="Times New Roman" w:hAnsi="Times New Roman" w:cs="Times New Roman"/>
          <w:sz w:val="24"/>
          <w:szCs w:val="24"/>
        </w:rPr>
        <w:t>параметрам, пол</w:t>
      </w:r>
      <w:r w:rsidRPr="0023711F">
        <w:rPr>
          <w:rFonts w:ascii="Times New Roman" w:hAnsi="Times New Roman" w:cs="Times New Roman"/>
          <w:color w:val="000000"/>
          <w:sz w:val="24"/>
          <w:szCs w:val="24"/>
        </w:rPr>
        <w:t>оженням Кодексу № 2493, Кодексу № 2494.</w:t>
      </w:r>
    </w:p>
    <w:p w:rsidR="00FE0DF1" w:rsidRPr="001C0B63" w:rsidRDefault="00FE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eading_h_1fob9te" w:colFirst="0" w:colLast="0"/>
      <w:bookmarkEnd w:id="3"/>
    </w:p>
    <w:sectPr w:rsidR="00FE0DF1" w:rsidRPr="001C0B63" w:rsidSect="000F6A7B">
      <w:pgSz w:w="11906" w:h="16838"/>
      <w:pgMar w:top="360" w:right="1106" w:bottom="54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6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518F20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FC"/>
    <w:rsid w:val="00023362"/>
    <w:rsid w:val="000F0922"/>
    <w:rsid w:val="000F0B19"/>
    <w:rsid w:val="000F2AF7"/>
    <w:rsid w:val="000F6A7B"/>
    <w:rsid w:val="00102ECE"/>
    <w:rsid w:val="0011432C"/>
    <w:rsid w:val="00177931"/>
    <w:rsid w:val="001C0B63"/>
    <w:rsid w:val="002153A4"/>
    <w:rsid w:val="0023711F"/>
    <w:rsid w:val="0025788F"/>
    <w:rsid w:val="00257D7C"/>
    <w:rsid w:val="002769E1"/>
    <w:rsid w:val="002838FB"/>
    <w:rsid w:val="002C17B1"/>
    <w:rsid w:val="002F0A0E"/>
    <w:rsid w:val="00304007"/>
    <w:rsid w:val="00336DAE"/>
    <w:rsid w:val="00366719"/>
    <w:rsid w:val="003B2E9A"/>
    <w:rsid w:val="003E3483"/>
    <w:rsid w:val="00441CBB"/>
    <w:rsid w:val="00482CFA"/>
    <w:rsid w:val="004E5913"/>
    <w:rsid w:val="00504B3D"/>
    <w:rsid w:val="0051122D"/>
    <w:rsid w:val="00531170"/>
    <w:rsid w:val="00543D30"/>
    <w:rsid w:val="0057001D"/>
    <w:rsid w:val="006218E7"/>
    <w:rsid w:val="00690773"/>
    <w:rsid w:val="006D506B"/>
    <w:rsid w:val="006D5836"/>
    <w:rsid w:val="007048CE"/>
    <w:rsid w:val="0070551F"/>
    <w:rsid w:val="00780D43"/>
    <w:rsid w:val="00782391"/>
    <w:rsid w:val="00786343"/>
    <w:rsid w:val="0082094A"/>
    <w:rsid w:val="00925254"/>
    <w:rsid w:val="009323E4"/>
    <w:rsid w:val="00981052"/>
    <w:rsid w:val="00A13519"/>
    <w:rsid w:val="00A4575C"/>
    <w:rsid w:val="00A87D09"/>
    <w:rsid w:val="00A957D6"/>
    <w:rsid w:val="00A968C6"/>
    <w:rsid w:val="00B01BC4"/>
    <w:rsid w:val="00B62F43"/>
    <w:rsid w:val="00BC09AE"/>
    <w:rsid w:val="00BF1261"/>
    <w:rsid w:val="00C01C0A"/>
    <w:rsid w:val="00C6127F"/>
    <w:rsid w:val="00CB29FC"/>
    <w:rsid w:val="00D24CA6"/>
    <w:rsid w:val="00D6651D"/>
    <w:rsid w:val="00F30ACD"/>
    <w:rsid w:val="00F43B9A"/>
    <w:rsid w:val="00FC00DF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5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B29F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B29F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B29F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B29F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B29FC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B29F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E9A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2E9A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E9A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E9A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E9A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E9A"/>
    <w:rPr>
      <w:rFonts w:ascii="Calibri" w:hAnsi="Calibri" w:cs="Calibri"/>
      <w:b/>
      <w:bCs/>
      <w:lang w:val="uk-UA"/>
    </w:rPr>
  </w:style>
  <w:style w:type="paragraph" w:customStyle="1" w:styleId="normal0">
    <w:name w:val="normal"/>
    <w:uiPriority w:val="99"/>
    <w:rsid w:val="00CB29FC"/>
    <w:pPr>
      <w:spacing w:after="200" w:line="276" w:lineRule="auto"/>
    </w:pPr>
    <w:rPr>
      <w:lang w:val="uk-UA" w:eastAsia="en-US"/>
    </w:rPr>
  </w:style>
  <w:style w:type="paragraph" w:styleId="Title">
    <w:name w:val="Title"/>
    <w:basedOn w:val="normal0"/>
    <w:next w:val="normal0"/>
    <w:link w:val="TitleChar"/>
    <w:uiPriority w:val="99"/>
    <w:qFormat/>
    <w:rsid w:val="00CB29F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B2E9A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customStyle="1" w:styleId="rvts0">
    <w:name w:val="rvts0"/>
    <w:basedOn w:val="DefaultParagraphFont"/>
    <w:uiPriority w:val="99"/>
    <w:rsid w:val="00981052"/>
  </w:style>
  <w:style w:type="character" w:styleId="Hyperlink">
    <w:name w:val="Hyperlink"/>
    <w:basedOn w:val="DefaultParagraphFont"/>
    <w:uiPriority w:val="99"/>
    <w:semiHidden/>
    <w:rsid w:val="0098105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052"/>
    <w:rPr>
      <w:i/>
      <w:iCs/>
    </w:rPr>
  </w:style>
  <w:style w:type="paragraph" w:customStyle="1" w:styleId="newsdetailcardtext">
    <w:name w:val="newsdetailcard__text"/>
    <w:basedOn w:val="Normal"/>
    <w:uiPriority w:val="99"/>
    <w:rsid w:val="0098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981052"/>
    <w:pPr>
      <w:spacing w:line="276" w:lineRule="auto"/>
    </w:pPr>
    <w:rPr>
      <w:rFonts w:ascii="Arial" w:eastAsia="Times New Roman" w:hAnsi="Arial" w:cs="Arial"/>
      <w:color w:val="000000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B29F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2E9A"/>
    <w:rPr>
      <w:rFonts w:ascii="Cambria" w:hAnsi="Cambria" w:cs="Cambria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07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12" w:space="31" w:color="D0D4DC"/>
            <w:right w:val="none" w:sz="0" w:space="0" w:color="auto"/>
          </w:divBdr>
          <w:divsChild>
            <w:div w:id="223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urchase/view/44859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1017</Words>
  <Characters>5801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(Назва підприємства, організації, установи)</dc:title>
  <dc:subject/>
  <dc:creator>userua12</dc:creator>
  <cp:keywords/>
  <dc:description/>
  <cp:lastModifiedBy>Пользователь Windows</cp:lastModifiedBy>
  <cp:revision>15</cp:revision>
  <cp:lastPrinted>2023-08-31T12:49:00Z</cp:lastPrinted>
  <dcterms:created xsi:type="dcterms:W3CDTF">2022-10-17T13:22:00Z</dcterms:created>
  <dcterms:modified xsi:type="dcterms:W3CDTF">2023-08-31T12:49:00Z</dcterms:modified>
</cp:coreProperties>
</file>