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90" w:rsidRDefault="00E84890" w:rsidP="00E84890">
      <w:pPr>
        <w:pStyle w:val="a4"/>
        <w:rPr>
          <w:bCs/>
        </w:rPr>
      </w:pPr>
    </w:p>
    <w:p w:rsidR="00E84890" w:rsidRDefault="00E84890" w:rsidP="00E84890">
      <w:pPr>
        <w:jc w:val="both"/>
        <w:rPr>
          <w:b/>
        </w:rPr>
      </w:pPr>
    </w:p>
    <w:p w:rsidR="00E84890" w:rsidRDefault="00E84890" w:rsidP="00E84890">
      <w:pPr>
        <w:jc w:val="both"/>
      </w:pPr>
    </w:p>
    <w:p w:rsidR="00E84890" w:rsidRDefault="00E84890" w:rsidP="00E84890">
      <w:pPr>
        <w:jc w:val="both"/>
        <w:rPr>
          <w:lang w:val="ru-RU"/>
        </w:rPr>
      </w:pPr>
    </w:p>
    <w:p w:rsidR="00E84890" w:rsidRDefault="00E84890" w:rsidP="00E84890">
      <w:pPr>
        <w:jc w:val="both"/>
        <w:rPr>
          <w:lang w:val="ru-RU"/>
        </w:rPr>
      </w:pPr>
    </w:p>
    <w:p w:rsidR="00E84890" w:rsidRDefault="00E84890" w:rsidP="00E84890">
      <w:pPr>
        <w:jc w:val="both"/>
      </w:pPr>
      <w:r>
        <w:t>Про присвоєння та зміну поштових</w:t>
      </w:r>
    </w:p>
    <w:p w:rsidR="00E84890" w:rsidRDefault="00E84890" w:rsidP="00E84890">
      <w:pPr>
        <w:ind w:right="-22"/>
        <w:jc w:val="both"/>
      </w:pPr>
      <w:r>
        <w:t>адрес об’єктам нерухомого майна</w:t>
      </w:r>
    </w:p>
    <w:p w:rsidR="00E84890" w:rsidRDefault="00E84890" w:rsidP="00E84890">
      <w:pPr>
        <w:ind w:right="-22"/>
        <w:jc w:val="both"/>
      </w:pPr>
    </w:p>
    <w:p w:rsidR="00E84890" w:rsidRDefault="00E84890" w:rsidP="00E84890">
      <w:pPr>
        <w:ind w:firstLine="708"/>
        <w:jc w:val="both"/>
      </w:pPr>
      <w:r>
        <w:t xml:space="preserve">Розглянувши клопотання керівників підприємств, установ та організацій, звернення фізичних осіб, </w:t>
      </w:r>
      <w:r>
        <w:rPr>
          <w:spacing w:val="-1"/>
        </w:rPr>
        <w:t xml:space="preserve">пропозиції управління архітектури та містобудування міської ради та </w:t>
      </w:r>
      <w:r>
        <w:t xml:space="preserve">керуючись статтею 31 Закону України «Про місцеве самоврядування в Україні», постановою Кабінету Міністрів України від 25 травня 2011 року № 559 «Про містобудівний кадастр», Порядком присвоєння та зміни поштових адрес об’єктам нерухомого майна в місті Чернігові, затвердженим рішенням виконавчого комітету Чернігівської міської ради від  21 березня 2011 року № 77, виконавчий комітет міської ради вирішив: </w:t>
      </w:r>
    </w:p>
    <w:p w:rsidR="00E84890" w:rsidRDefault="00E84890" w:rsidP="00E84890">
      <w:pPr>
        <w:ind w:firstLine="708"/>
        <w:jc w:val="both"/>
      </w:pPr>
    </w:p>
    <w:p w:rsidR="00E84890" w:rsidRDefault="00E84890" w:rsidP="00E84890">
      <w:pPr>
        <w:ind w:firstLine="708"/>
        <w:jc w:val="both"/>
      </w:pPr>
      <w:r>
        <w:t>1. Присвоїти поштові адреси:</w:t>
      </w:r>
      <w:r>
        <w:tab/>
      </w:r>
    </w:p>
    <w:p w:rsidR="00E84890" w:rsidRDefault="00E84890" w:rsidP="00E84890">
      <w:pPr>
        <w:ind w:firstLine="708"/>
        <w:jc w:val="both"/>
      </w:pPr>
    </w:p>
    <w:p w:rsidR="00E84890" w:rsidRDefault="00E84890" w:rsidP="00E84890">
      <w:pPr>
        <w:ind w:firstLine="708"/>
        <w:jc w:val="both"/>
      </w:pPr>
      <w:r>
        <w:t>1.1. Комплексу будівель, що відповідно до матеріалів технічної інвентаризації складається з будівлі магазину непродовольчих товарів з шиномонтажем Б-2, загальною площею 222,0 кв.м, та будівлі автомийки з кафетерієм А-2, загальною площею 305,8 кв.м, товариства з обмеженою відповідальністю «БРИЗ-АВТО» на перехресті вулиць Громадської (колишня Борисенка), Любецької та Козацької (колишня 50 років ВЛКСМ)</w:t>
      </w:r>
      <w:r>
        <w:rPr>
          <w:color w:val="auto"/>
        </w:rPr>
        <w:t xml:space="preserve"> (будівельна адреса) </w:t>
      </w:r>
      <w:r>
        <w:t>– вулиця Громадська, будинок 51 (скорочена адреса – вул. Громадська, буд. 51).</w:t>
      </w:r>
    </w:p>
    <w:p w:rsidR="00E84890" w:rsidRDefault="00E84890" w:rsidP="00E84890">
      <w:pPr>
        <w:ind w:firstLine="708"/>
        <w:jc w:val="both"/>
      </w:pPr>
      <w:r>
        <w:t>Пункт 1.15. рішення виконавчого комітету міської ради від 20 травня 2016 року № 216 «Про присвоєння та зміну поштових адрес об’єктам нерухомого майна» щодо присвоєння будівлі автомийки з кафетерієм, загальною площею 305,8 кв.м, управління капітального будівництва Чернігівської міської ради поштової адреси – вулиця Громадська, будинок 51 визнати таким, що втратив чинність.</w:t>
      </w:r>
    </w:p>
    <w:p w:rsidR="00E84890" w:rsidRDefault="00E84890" w:rsidP="00E84890">
      <w:pPr>
        <w:spacing w:before="240"/>
        <w:ind w:firstLine="708"/>
        <w:jc w:val="both"/>
      </w:pPr>
      <w:r>
        <w:t>1.2. Ураховуючи договір про встановлення конкретного порядку володіння та користування нежитловим приміщенням від 21 березня 2019 року № 403, власним 4/9 (чотирьом дев’ятим) частинам приміщення магазину непродовольчих товарів, загальною площею 140,8 кв.м, Пилипенка Бориса Івановича по проспекту Миру, 24-3 – проспект Миру, будинок 24, нежитлове приміщення 3 (скорочена адреса – просп. Миру, буд. 24-3).</w:t>
      </w:r>
    </w:p>
    <w:p w:rsidR="00E84890" w:rsidRDefault="00E84890" w:rsidP="00E84890">
      <w:pPr>
        <w:ind w:firstLine="708"/>
        <w:jc w:val="both"/>
      </w:pPr>
    </w:p>
    <w:p w:rsidR="00E84890" w:rsidRDefault="00E84890" w:rsidP="00E84890">
      <w:pPr>
        <w:ind w:firstLine="708"/>
        <w:jc w:val="both"/>
      </w:pPr>
      <w:r>
        <w:t xml:space="preserve">1.3. Ураховуючи договір про встановлення конкретного порядку володіння та користування нежитловим приміщенням від 21 березня 2019 року № 403, власним 5/9 (п’яти дев’ятим) частинам приміщення магазину непродовольчих товарів, загальною площею 176,1 кв.м, Недобойко Надії </w:t>
      </w:r>
      <w:r>
        <w:lastRenderedPageBreak/>
        <w:t>Василівни по проспекту Миру, 24-3 – проспект Миру, будинок 24, нежитлове приміщення 3а (скорочена адреса – просп. Миру, буд. 24-3а).</w:t>
      </w:r>
    </w:p>
    <w:p w:rsidR="00E84890" w:rsidRDefault="00E84890" w:rsidP="00E84890">
      <w:pPr>
        <w:tabs>
          <w:tab w:val="left" w:pos="-2340"/>
        </w:tabs>
        <w:jc w:val="both"/>
      </w:pPr>
    </w:p>
    <w:p w:rsidR="00E84890" w:rsidRDefault="00E84890" w:rsidP="00E84890">
      <w:pPr>
        <w:tabs>
          <w:tab w:val="left" w:pos="-2340"/>
        </w:tabs>
        <w:ind w:firstLine="720"/>
        <w:jc w:val="both"/>
      </w:pPr>
      <w:r>
        <w:t>1.4. Ураховуючи рішення Деснянського районного суду міста Чернігова від 25 травня 2010 року, в</w:t>
      </w:r>
      <w:r>
        <w:rPr>
          <w:color w:val="auto"/>
        </w:rPr>
        <w:t xml:space="preserve">ласній частині житлового будинку, загальною площею 25,9 кв.м, Остроух Людмили Миколаївни по провулку … (колишній провулок …), … – провулок …, </w:t>
      </w:r>
      <w:r>
        <w:t>будинок … (скорочена адреса – провул. …, буд. …).</w:t>
      </w:r>
    </w:p>
    <w:p w:rsidR="00E84890" w:rsidRDefault="00E84890" w:rsidP="00E84890">
      <w:pPr>
        <w:tabs>
          <w:tab w:val="left" w:pos="-2340"/>
        </w:tabs>
        <w:ind w:firstLine="720"/>
        <w:jc w:val="both"/>
      </w:pPr>
    </w:p>
    <w:p w:rsidR="00E84890" w:rsidRDefault="00E84890" w:rsidP="00E84890">
      <w:pPr>
        <w:tabs>
          <w:tab w:val="left" w:pos="-2340"/>
        </w:tabs>
        <w:ind w:firstLine="720"/>
        <w:jc w:val="both"/>
      </w:pPr>
      <w:r>
        <w:rPr>
          <w:color w:val="auto"/>
        </w:rPr>
        <w:t xml:space="preserve">1.5. 74-квартирному </w:t>
      </w:r>
      <w:r>
        <w:t xml:space="preserve">житловому будинку, </w:t>
      </w:r>
      <w:r>
        <w:rPr>
          <w:color w:val="auto"/>
        </w:rPr>
        <w:t xml:space="preserve">загальною площею 4440,4 кв.м, </w:t>
      </w:r>
      <w:r>
        <w:t xml:space="preserve">з автономним джерелом теплопостачання в кожній квартирі як першому пусковому комплексу будівництва багатоквартирного житлового будинку № 12 (будівельний номер) з автономним джерелом теплопостачання в кожній квартирі, з вбудовано-прибудованими приміщеннями для розміщення офісів та приміщень побутового обслуговування з автономним джерелом теплопостачання, </w:t>
      </w:r>
      <w:r>
        <w:rPr>
          <w:color w:val="auto"/>
        </w:rPr>
        <w:t xml:space="preserve">збудованого товариством з обмеженою відповідальністю «Домен-Буд» на замовлення комунального підприємства «Чернігівбудінвест» Чернігівської міської ради </w:t>
      </w:r>
      <w:r>
        <w:t xml:space="preserve">по вулиці Курсанта Єськова (будівельна адреса) </w:t>
      </w:r>
      <w:r>
        <w:rPr>
          <w:color w:val="auto"/>
        </w:rPr>
        <w:t xml:space="preserve">– </w:t>
      </w:r>
      <w:r>
        <w:t>вулиця Стрілецька, будинок 104 (скорочена адреса – вул. Стрілецька, буд. 104).</w:t>
      </w:r>
    </w:p>
    <w:p w:rsidR="00E84890" w:rsidRDefault="00E84890" w:rsidP="00E84890">
      <w:pPr>
        <w:ind w:firstLine="708"/>
        <w:jc w:val="both"/>
        <w:rPr>
          <w:color w:val="auto"/>
        </w:rPr>
      </w:pPr>
    </w:p>
    <w:p w:rsidR="00E84890" w:rsidRDefault="00E84890" w:rsidP="00E84890">
      <w:pPr>
        <w:tabs>
          <w:tab w:val="left" w:pos="-2500"/>
        </w:tabs>
        <w:ind w:firstLine="700"/>
        <w:jc w:val="both"/>
      </w:pPr>
      <w:r>
        <w:t xml:space="preserve">1.6. Власній земельній ділянці (кадастровий № 7410100000:01:043:0454), загальною площею </w:t>
      </w:r>
      <w:smartTag w:uri="urn:schemas-microsoft-com:office:smarttags" w:element="metricconverter">
        <w:smartTagPr>
          <w:attr w:name="ProductID" w:val="0,1348 га"/>
        </w:smartTagPr>
        <w:r>
          <w:t>0,1348 га</w:t>
        </w:r>
      </w:smartTag>
      <w:r>
        <w:t xml:space="preserve">, та власному садовому будинку, </w:t>
      </w:r>
      <w:r>
        <w:rPr>
          <w:color w:val="auto"/>
        </w:rPr>
        <w:t>загальною площею 84,4 кв.м,</w:t>
      </w:r>
      <w:r>
        <w:t xml:space="preserve"> Буркуна Віктора Петровича по вулиці …(колишня вулиця …), … – вулиця …, будинок … (скорочена адреса – вул. …, буд. …).</w:t>
      </w:r>
    </w:p>
    <w:p w:rsidR="00E84890" w:rsidRDefault="00E84890" w:rsidP="00E84890">
      <w:pPr>
        <w:tabs>
          <w:tab w:val="left" w:pos="-2340"/>
        </w:tabs>
        <w:ind w:firstLine="708"/>
        <w:jc w:val="both"/>
        <w:rPr>
          <w:color w:val="auto"/>
        </w:rPr>
      </w:pPr>
      <w:r>
        <w:rPr>
          <w:color w:val="auto"/>
        </w:rPr>
        <w:t xml:space="preserve">Пункт 6.8. рішення виконавчого комітету Чернігівської міської ради від 21 листопада 2005 року № 270 «Про будівництво» та пункт 4.2. рішення виконавчого комітету Чернігівської міської ради від 17 липня 2006 року № 180 «Про будівництво» щодо присвоєння земельній ділянці № 57, наданій для ведення садівництва в садівничому товаристві «Восход» </w:t>
      </w:r>
      <w:r>
        <w:t xml:space="preserve">Буркуну Віктору Петровичу, </w:t>
      </w:r>
      <w:r>
        <w:rPr>
          <w:color w:val="auto"/>
        </w:rPr>
        <w:t>поштової адреси – вулиця …, … визнати такими, що втратили чинність.</w:t>
      </w:r>
    </w:p>
    <w:p w:rsidR="00E84890" w:rsidRDefault="00E84890" w:rsidP="00E84890">
      <w:pPr>
        <w:ind w:firstLine="708"/>
        <w:jc w:val="both"/>
        <w:rPr>
          <w:color w:val="auto"/>
        </w:rPr>
      </w:pPr>
    </w:p>
    <w:p w:rsidR="00E84890" w:rsidRDefault="00E84890" w:rsidP="00E84890">
      <w:pPr>
        <w:ind w:firstLine="708"/>
        <w:jc w:val="both"/>
        <w:rPr>
          <w:color w:val="auto"/>
        </w:rPr>
      </w:pPr>
      <w:r>
        <w:rPr>
          <w:color w:val="auto"/>
        </w:rPr>
        <w:t xml:space="preserve">2. Внести зміни до </w:t>
      </w:r>
      <w:r>
        <w:t xml:space="preserve">пункту 1.5. рішення виконавчого комітету Чернігівської міської ради від 4 жовтня 2018 року № 492 «Про присвоєння та зміну поштових адрес об’єктам нерухомого майна» і викласти в такій редакції: «Власній земельній ділянці (кадастровий № 7410100000:02:013:0354), загальною площею </w:t>
      </w:r>
      <w:smartTag w:uri="urn:schemas-microsoft-com:office:smarttags" w:element="metricconverter">
        <w:smartTagPr>
          <w:attr w:name="ProductID" w:val="0,1123 га"/>
        </w:smartTagPr>
        <w:r>
          <w:t>0,1123 га</w:t>
        </w:r>
      </w:smartTag>
      <w:r>
        <w:t>, та ж</w:t>
      </w:r>
      <w:r>
        <w:rPr>
          <w:color w:val="auto"/>
        </w:rPr>
        <w:t>итловому будинку, загальною площею 86,7 кв.м, Старикової Олександри Пантеліївни</w:t>
      </w:r>
      <w:r>
        <w:t xml:space="preserve"> по вулиці …, … – вулиця …, будинок … (скорочена адреса – вул. …, буд. …)».</w:t>
      </w:r>
    </w:p>
    <w:p w:rsidR="00E84890" w:rsidRDefault="00E84890" w:rsidP="00E84890">
      <w:pPr>
        <w:ind w:firstLine="708"/>
        <w:jc w:val="both"/>
      </w:pPr>
      <w:r>
        <w:t>Пункт 2.2. рішення виконавчого комітету Чернігівської міської ради від 18 жовтня 2018 року № 519 «Про присвоєння та зміну поштових адрес об’єктам нерухомого майна» та пункт 2.1. рішення виконавчого комітету Чернігівської міської ради від 15 листопада 2018 року № 576 «Про присвоєння та зміну поштових адрес об’єктам нерухомого майна» щодо присвоєння ж</w:t>
      </w:r>
      <w:r>
        <w:rPr>
          <w:color w:val="auto"/>
        </w:rPr>
        <w:t>итловому будинку, загальною площею 86,7 кв.м, Старикової Олександри Пантеліївни</w:t>
      </w:r>
      <w:r>
        <w:t xml:space="preserve"> </w:t>
      </w:r>
      <w:r>
        <w:rPr>
          <w:color w:val="auto"/>
        </w:rPr>
        <w:lastRenderedPageBreak/>
        <w:t xml:space="preserve">поштової адреси </w:t>
      </w:r>
      <w:r>
        <w:t>– вулиця …, будинок … визнати такими, що втратили чинність.</w:t>
      </w:r>
    </w:p>
    <w:p w:rsidR="00E84890" w:rsidRDefault="00E84890" w:rsidP="00E84890">
      <w:pPr>
        <w:ind w:firstLine="708"/>
        <w:jc w:val="both"/>
        <w:rPr>
          <w:color w:val="auto"/>
        </w:rPr>
      </w:pPr>
    </w:p>
    <w:p w:rsidR="00E84890" w:rsidRDefault="00E84890" w:rsidP="00E84890">
      <w:pPr>
        <w:ind w:firstLine="708"/>
        <w:jc w:val="both"/>
      </w:pPr>
      <w:r>
        <w:rPr>
          <w:color w:val="auto"/>
        </w:rPr>
        <w:t xml:space="preserve">3. Контроль за виконанням цього рішення покласти на заступника міського голови </w:t>
      </w:r>
      <w:r>
        <w:t>Атрощенка О. А.</w:t>
      </w:r>
    </w:p>
    <w:p w:rsidR="00E84890" w:rsidRDefault="00E84890" w:rsidP="00E84890">
      <w:pPr>
        <w:tabs>
          <w:tab w:val="left" w:pos="-2340"/>
        </w:tabs>
        <w:jc w:val="both"/>
        <w:rPr>
          <w:lang w:val="ru-RU"/>
        </w:rPr>
      </w:pPr>
    </w:p>
    <w:p w:rsidR="00E84890" w:rsidRDefault="00E84890" w:rsidP="00E84890">
      <w:pPr>
        <w:tabs>
          <w:tab w:val="left" w:pos="-2340"/>
        </w:tabs>
        <w:jc w:val="both"/>
        <w:rPr>
          <w:lang w:val="ru-RU"/>
        </w:rPr>
      </w:pPr>
    </w:p>
    <w:p w:rsidR="00E84890" w:rsidRDefault="00E84890" w:rsidP="00E84890">
      <w:pPr>
        <w:tabs>
          <w:tab w:val="left" w:pos="-2340"/>
        </w:tabs>
        <w:jc w:val="both"/>
        <w:rPr>
          <w:lang w:val="ru-RU"/>
        </w:rPr>
      </w:pPr>
    </w:p>
    <w:p w:rsidR="00E84890" w:rsidRDefault="00E84890" w:rsidP="00E84890">
      <w:pPr>
        <w:rPr>
          <w:color w:val="auto"/>
        </w:rPr>
      </w:pPr>
      <w:r>
        <w:rPr>
          <w:color w:val="auto"/>
        </w:rPr>
        <w:t>Міський голова</w:t>
      </w:r>
      <w:r>
        <w:rPr>
          <w:color w:val="auto"/>
        </w:rPr>
        <w:tab/>
        <w:t xml:space="preserve">                                                                             В. АТРОШЕНКО</w:t>
      </w:r>
    </w:p>
    <w:p w:rsidR="00E84890" w:rsidRDefault="00E84890" w:rsidP="00E84890">
      <w:pPr>
        <w:rPr>
          <w:color w:val="auto"/>
          <w:lang w:val="ru-RU"/>
        </w:rPr>
      </w:pPr>
    </w:p>
    <w:p w:rsidR="00E84890" w:rsidRDefault="00E84890" w:rsidP="00E84890">
      <w:pPr>
        <w:rPr>
          <w:color w:val="auto"/>
          <w:lang w:val="ru-RU"/>
        </w:rPr>
      </w:pPr>
    </w:p>
    <w:p w:rsidR="00E84890" w:rsidRDefault="00E84890" w:rsidP="00E84890">
      <w:pPr>
        <w:rPr>
          <w:color w:val="auto"/>
          <w:lang w:val="ru-RU"/>
        </w:rPr>
      </w:pPr>
    </w:p>
    <w:p w:rsidR="00E84890" w:rsidRDefault="00E84890" w:rsidP="00E84890">
      <w:r>
        <w:t>Секретар міської ради                                                                      М. ЧЕРНЕНОК</w:t>
      </w:r>
    </w:p>
    <w:p w:rsidR="00E84890" w:rsidRDefault="00E84890" w:rsidP="00E84890"/>
    <w:p w:rsidR="00E84890" w:rsidRDefault="00E84890" w:rsidP="00E84890"/>
    <w:p w:rsidR="00E84890" w:rsidRDefault="00E84890" w:rsidP="00E84890"/>
    <w:p w:rsidR="00E84890" w:rsidRDefault="00E84890" w:rsidP="00E84890"/>
    <w:p w:rsidR="00B95DA2" w:rsidRDefault="00B95DA2" w:rsidP="00E84890">
      <w:pPr>
        <w:pStyle w:val="a3"/>
        <w:jc w:val="both"/>
      </w:pPr>
      <w:bookmarkStart w:id="0" w:name="_GoBack"/>
      <w:bookmarkEnd w:id="0"/>
    </w:p>
    <w:sectPr w:rsidR="00B95DA2" w:rsidSect="00E8489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90"/>
    <w:rsid w:val="00B95DA2"/>
    <w:rsid w:val="00E8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90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890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E84890"/>
    <w:pPr>
      <w:jc w:val="both"/>
    </w:pPr>
    <w:rPr>
      <w:bCs w:val="0"/>
      <w:color w:val="auto"/>
    </w:rPr>
  </w:style>
  <w:style w:type="character" w:customStyle="1" w:styleId="a5">
    <w:name w:val="Основной текст Знак"/>
    <w:basedOn w:val="a0"/>
    <w:link w:val="a4"/>
    <w:semiHidden/>
    <w:rsid w:val="00E84890"/>
    <w:rPr>
      <w:rFonts w:eastAsia="Times New Roman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90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890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E84890"/>
    <w:pPr>
      <w:jc w:val="both"/>
    </w:pPr>
    <w:rPr>
      <w:bCs w:val="0"/>
      <w:color w:val="auto"/>
    </w:rPr>
  </w:style>
  <w:style w:type="character" w:customStyle="1" w:styleId="a5">
    <w:name w:val="Основной текст Знак"/>
    <w:basedOn w:val="a0"/>
    <w:link w:val="a4"/>
    <w:semiHidden/>
    <w:rsid w:val="00E84890"/>
    <w:rPr>
      <w:rFonts w:eastAsia="Times New Roman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0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</cp:revision>
  <dcterms:created xsi:type="dcterms:W3CDTF">2019-04-02T11:41:00Z</dcterms:created>
  <dcterms:modified xsi:type="dcterms:W3CDTF">2019-04-02T11:42:00Z</dcterms:modified>
</cp:coreProperties>
</file>