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327647" w:rsidRPr="009A22F0" w:rsidTr="002C5F46">
        <w:trPr>
          <w:trHeight w:val="983"/>
        </w:trPr>
        <w:tc>
          <w:tcPr>
            <w:tcW w:w="6379" w:type="dxa"/>
          </w:tcPr>
          <w:p w:rsidR="00327647" w:rsidRPr="009A22F0" w:rsidRDefault="00327647" w:rsidP="002C5F46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9A22F0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9A22F0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9A22F0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9A22F0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9A22F0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9A22F0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    </w:t>
            </w:r>
            <w:r w:rsidR="00E26E29">
              <w:rPr>
                <w:rFonts w:ascii="Garamond" w:hAnsi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2.25pt;height:45pt;visibility:visible">
                  <v:imagedata r:id="rId8" o:title=""/>
                </v:shape>
              </w:pict>
            </w:r>
          </w:p>
        </w:tc>
        <w:tc>
          <w:tcPr>
            <w:tcW w:w="3161" w:type="dxa"/>
          </w:tcPr>
          <w:p w:rsidR="00327647" w:rsidRPr="009A22F0" w:rsidRDefault="00327647" w:rsidP="002C5F4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9A22F0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           Проект</w:t>
            </w:r>
          </w:p>
          <w:p w:rsidR="00327647" w:rsidRPr="009A22F0" w:rsidRDefault="00327647" w:rsidP="002C5F4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27647" w:rsidRPr="009A22F0" w:rsidTr="002C5F46">
        <w:trPr>
          <w:trHeight w:val="983"/>
        </w:trPr>
        <w:tc>
          <w:tcPr>
            <w:tcW w:w="6379" w:type="dxa"/>
          </w:tcPr>
          <w:p w:rsidR="00327647" w:rsidRPr="009A22F0" w:rsidRDefault="00327647" w:rsidP="002C5F46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</w:p>
        </w:tc>
        <w:tc>
          <w:tcPr>
            <w:tcW w:w="3161" w:type="dxa"/>
          </w:tcPr>
          <w:p w:rsidR="00327647" w:rsidRPr="009A22F0" w:rsidRDefault="00327647" w:rsidP="002C5F4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7"/>
                <w:sz w:val="28"/>
                <w:szCs w:val="28"/>
                <w:lang w:val="uk-UA"/>
              </w:rPr>
            </w:pPr>
          </w:p>
        </w:tc>
      </w:tr>
    </w:tbl>
    <w:p w:rsidR="00327647" w:rsidRPr="009A22F0" w:rsidRDefault="00327647" w:rsidP="002E5897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9A22F0">
        <w:rPr>
          <w:b/>
          <w:szCs w:val="28"/>
          <w:lang w:val="uk-UA"/>
        </w:rPr>
        <w:t xml:space="preserve">         </w:t>
      </w:r>
    </w:p>
    <w:p w:rsidR="00327647" w:rsidRPr="009A22F0" w:rsidRDefault="00327647" w:rsidP="002E5897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 w:rsidRPr="009A22F0">
        <w:rPr>
          <w:b/>
          <w:sz w:val="24"/>
          <w:szCs w:val="28"/>
        </w:rPr>
        <w:t>УКРАЇНА</w:t>
      </w:r>
    </w:p>
    <w:p w:rsidR="00327647" w:rsidRPr="009A22F0" w:rsidRDefault="00327647" w:rsidP="002E5897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9A22F0"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327647" w:rsidRPr="009A22F0" w:rsidRDefault="00327647" w:rsidP="002E5897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 w:rsidRPr="009A22F0">
        <w:rPr>
          <w:b/>
          <w:sz w:val="28"/>
          <w:szCs w:val="28"/>
          <w:lang w:val="uk-UA"/>
        </w:rPr>
        <w:t xml:space="preserve">   Р І Ш Е Н </w:t>
      </w:r>
      <w:proofErr w:type="spellStart"/>
      <w:r w:rsidRPr="009A22F0">
        <w:rPr>
          <w:b/>
          <w:sz w:val="28"/>
          <w:szCs w:val="28"/>
          <w:lang w:val="uk-UA"/>
        </w:rPr>
        <w:t>Н</w:t>
      </w:r>
      <w:proofErr w:type="spellEnd"/>
      <w:r w:rsidRPr="009A22F0"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327647" w:rsidRPr="009A22F0" w:rsidTr="002C5F46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27647" w:rsidRPr="009A22F0" w:rsidRDefault="00327647" w:rsidP="002C5F46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327647" w:rsidRPr="009A22F0" w:rsidRDefault="00327647" w:rsidP="002C5F46">
            <w:pPr>
              <w:rPr>
                <w:sz w:val="26"/>
                <w:szCs w:val="26"/>
                <w:lang w:val="uk-UA"/>
              </w:rPr>
            </w:pPr>
            <w:r w:rsidRPr="009A22F0">
              <w:rPr>
                <w:lang w:val="uk-UA"/>
              </w:rPr>
              <w:t xml:space="preserve"> </w:t>
            </w:r>
            <w:r w:rsidRPr="009A22F0">
              <w:rPr>
                <w:sz w:val="26"/>
                <w:szCs w:val="26"/>
                <w:lang w:val="uk-UA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327647" w:rsidRPr="009A22F0" w:rsidRDefault="00327647" w:rsidP="002C5F46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327647" w:rsidRPr="009A22F0" w:rsidRDefault="00327647" w:rsidP="002C5F46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9A22F0">
              <w:rPr>
                <w:lang w:val="uk-UA"/>
              </w:rPr>
              <w:t xml:space="preserve">         </w:t>
            </w:r>
            <w:r w:rsidRPr="009A22F0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327647" w:rsidRPr="009A22F0" w:rsidRDefault="00327647" w:rsidP="002C5F46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vAlign w:val="bottom"/>
          </w:tcPr>
          <w:p w:rsidR="00327647" w:rsidRPr="009A22F0" w:rsidRDefault="00327647" w:rsidP="002C5F46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327647" w:rsidRPr="009A22F0" w:rsidRDefault="00327647" w:rsidP="002C5F46">
            <w:pPr>
              <w:tabs>
                <w:tab w:val="left" w:pos="1952"/>
              </w:tabs>
              <w:rPr>
                <w:lang w:val="uk-UA"/>
              </w:rPr>
            </w:pPr>
            <w:r w:rsidRPr="009A22F0">
              <w:rPr>
                <w:sz w:val="26"/>
                <w:szCs w:val="26"/>
                <w:lang w:val="uk-UA"/>
              </w:rPr>
              <w:t>№</w:t>
            </w:r>
            <w:r w:rsidRPr="009A22F0">
              <w:rPr>
                <w:lang w:val="uk-UA"/>
              </w:rPr>
              <w:t xml:space="preserve"> ______________</w:t>
            </w:r>
          </w:p>
        </w:tc>
      </w:tr>
    </w:tbl>
    <w:p w:rsidR="00327647" w:rsidRPr="009A22F0" w:rsidRDefault="00327647" w:rsidP="002E5897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327647" w:rsidRPr="009A22F0" w:rsidRDefault="00327647" w:rsidP="002E5897">
      <w:pPr>
        <w:jc w:val="both"/>
        <w:rPr>
          <w:sz w:val="28"/>
          <w:szCs w:val="28"/>
          <w:lang w:val="uk-UA"/>
        </w:rPr>
      </w:pPr>
      <w:r w:rsidRPr="009A22F0">
        <w:rPr>
          <w:sz w:val="28"/>
          <w:szCs w:val="28"/>
          <w:lang w:val="uk-UA"/>
        </w:rPr>
        <w:t>Про внесення змін</w:t>
      </w:r>
      <w:r>
        <w:rPr>
          <w:sz w:val="28"/>
          <w:szCs w:val="28"/>
          <w:lang w:val="uk-UA"/>
        </w:rPr>
        <w:t xml:space="preserve"> та доповнень</w:t>
      </w:r>
    </w:p>
    <w:p w:rsidR="00327647" w:rsidRPr="009A22F0" w:rsidRDefault="00327647" w:rsidP="002E5897">
      <w:pPr>
        <w:jc w:val="both"/>
        <w:rPr>
          <w:color w:val="000000"/>
          <w:sz w:val="28"/>
          <w:szCs w:val="28"/>
          <w:lang w:val="uk-UA"/>
        </w:rPr>
      </w:pPr>
      <w:r w:rsidRPr="009A22F0">
        <w:rPr>
          <w:color w:val="000000"/>
          <w:sz w:val="28"/>
          <w:szCs w:val="28"/>
          <w:lang w:val="uk-UA"/>
        </w:rPr>
        <w:t xml:space="preserve">до рішення міської ради від </w:t>
      </w:r>
    </w:p>
    <w:p w:rsidR="00327647" w:rsidRPr="009A22F0" w:rsidRDefault="00327647" w:rsidP="002E5897">
      <w:pPr>
        <w:jc w:val="both"/>
        <w:rPr>
          <w:sz w:val="28"/>
          <w:szCs w:val="28"/>
          <w:lang w:val="uk-UA"/>
        </w:rPr>
      </w:pPr>
      <w:r w:rsidRPr="009A22F0">
        <w:rPr>
          <w:color w:val="000000"/>
          <w:sz w:val="28"/>
          <w:szCs w:val="28"/>
          <w:lang w:val="uk-UA"/>
        </w:rPr>
        <w:t>29 вересня 2016 року № 11/VII-23</w:t>
      </w:r>
    </w:p>
    <w:p w:rsidR="00327647" w:rsidRPr="009A22F0" w:rsidRDefault="00327647" w:rsidP="002E5897">
      <w:pPr>
        <w:rPr>
          <w:sz w:val="28"/>
          <w:szCs w:val="28"/>
          <w:lang w:val="uk-UA"/>
        </w:rPr>
      </w:pPr>
      <w:r w:rsidRPr="009A22F0">
        <w:rPr>
          <w:sz w:val="28"/>
          <w:szCs w:val="28"/>
          <w:lang w:val="uk-UA"/>
        </w:rPr>
        <w:t>«Про заборону на прийняття</w:t>
      </w:r>
    </w:p>
    <w:p w:rsidR="00327647" w:rsidRPr="009A22F0" w:rsidRDefault="00327647" w:rsidP="002E5897">
      <w:pPr>
        <w:jc w:val="both"/>
        <w:rPr>
          <w:sz w:val="28"/>
          <w:szCs w:val="28"/>
          <w:lang w:val="uk-UA"/>
        </w:rPr>
      </w:pPr>
      <w:r w:rsidRPr="009A22F0">
        <w:rPr>
          <w:sz w:val="28"/>
          <w:szCs w:val="28"/>
          <w:lang w:val="uk-UA"/>
        </w:rPr>
        <w:t>та захоронення відходів»</w:t>
      </w:r>
    </w:p>
    <w:p w:rsidR="00327647" w:rsidRPr="009A22F0" w:rsidRDefault="00327647" w:rsidP="002E5897">
      <w:pPr>
        <w:jc w:val="both"/>
        <w:rPr>
          <w:sz w:val="28"/>
          <w:szCs w:val="28"/>
          <w:lang w:val="uk-UA"/>
        </w:rPr>
      </w:pPr>
    </w:p>
    <w:p w:rsidR="00327647" w:rsidRPr="009A22F0" w:rsidRDefault="00327647" w:rsidP="002E5897">
      <w:pPr>
        <w:tabs>
          <w:tab w:val="num" w:pos="720"/>
        </w:tabs>
        <w:jc w:val="both"/>
        <w:rPr>
          <w:sz w:val="28"/>
          <w:szCs w:val="28"/>
          <w:lang w:val="uk-UA"/>
        </w:rPr>
      </w:pPr>
    </w:p>
    <w:p w:rsidR="00327647" w:rsidRPr="009A22F0" w:rsidRDefault="00327647" w:rsidP="002E5897">
      <w:pPr>
        <w:tabs>
          <w:tab w:val="num" w:pos="720"/>
        </w:tabs>
        <w:ind w:firstLine="567"/>
        <w:jc w:val="both"/>
        <w:rPr>
          <w:sz w:val="28"/>
          <w:szCs w:val="28"/>
          <w:lang w:val="uk-UA"/>
        </w:rPr>
      </w:pPr>
      <w:r w:rsidRPr="009A22F0">
        <w:rPr>
          <w:sz w:val="28"/>
          <w:szCs w:val="28"/>
          <w:lang w:val="uk-UA"/>
        </w:rPr>
        <w:t xml:space="preserve">Розглянувши звернення комунального підприємства «АТП-2528» Чернігівської міської </w:t>
      </w:r>
      <w:r>
        <w:rPr>
          <w:sz w:val="28"/>
          <w:szCs w:val="28"/>
          <w:lang w:val="uk-UA"/>
        </w:rPr>
        <w:t>ради від 17 січня 2017 року № 01-21/88</w:t>
      </w:r>
      <w:r w:rsidRPr="009A22F0">
        <w:rPr>
          <w:sz w:val="28"/>
          <w:szCs w:val="28"/>
          <w:lang w:val="uk-UA"/>
        </w:rPr>
        <w:t xml:space="preserve">, керуючись статтями 25, 26 Закону України «Про місцеве самоврядування в Україні», Законом України </w:t>
      </w:r>
      <w:r>
        <w:rPr>
          <w:sz w:val="28"/>
          <w:szCs w:val="28"/>
          <w:lang w:val="uk-UA"/>
        </w:rPr>
        <w:t>«</w:t>
      </w:r>
      <w:r w:rsidRPr="009A22F0">
        <w:rPr>
          <w:sz w:val="28"/>
          <w:szCs w:val="28"/>
          <w:lang w:val="uk-UA"/>
        </w:rPr>
        <w:t>Про відходи</w:t>
      </w:r>
      <w:r>
        <w:rPr>
          <w:sz w:val="28"/>
          <w:szCs w:val="28"/>
          <w:lang w:val="uk-UA"/>
        </w:rPr>
        <w:t>»</w:t>
      </w:r>
      <w:r w:rsidRPr="009A22F0">
        <w:rPr>
          <w:sz w:val="28"/>
          <w:szCs w:val="28"/>
          <w:lang w:val="uk-UA"/>
        </w:rPr>
        <w:t>, Чернігівська міська рада вирішила:</w:t>
      </w:r>
    </w:p>
    <w:p w:rsidR="00327647" w:rsidRPr="009A22F0" w:rsidRDefault="00327647" w:rsidP="002E5897">
      <w:pPr>
        <w:tabs>
          <w:tab w:val="num" w:pos="720"/>
        </w:tabs>
        <w:ind w:firstLine="709"/>
        <w:jc w:val="both"/>
        <w:rPr>
          <w:sz w:val="28"/>
          <w:szCs w:val="28"/>
          <w:lang w:val="uk-UA"/>
        </w:rPr>
      </w:pPr>
    </w:p>
    <w:p w:rsidR="00327647" w:rsidRPr="009A22F0" w:rsidRDefault="00327647" w:rsidP="002E5897">
      <w:pPr>
        <w:pStyle w:val="ab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9A22F0">
        <w:rPr>
          <w:sz w:val="28"/>
          <w:szCs w:val="28"/>
          <w:lang w:val="uk-UA"/>
        </w:rPr>
        <w:t>Внести</w:t>
      </w:r>
      <w:proofErr w:type="spellEnd"/>
      <w:r w:rsidRPr="009A22F0">
        <w:rPr>
          <w:sz w:val="28"/>
          <w:szCs w:val="28"/>
          <w:lang w:val="uk-UA"/>
        </w:rPr>
        <w:t xml:space="preserve"> зміни до рішення міської ради </w:t>
      </w:r>
      <w:r w:rsidRPr="009A22F0">
        <w:rPr>
          <w:color w:val="000000"/>
          <w:sz w:val="28"/>
          <w:szCs w:val="28"/>
          <w:lang w:val="uk-UA"/>
        </w:rPr>
        <w:t>від 29 вересня 2016 року № 11/VII-23 «</w:t>
      </w:r>
      <w:r w:rsidRPr="009A22F0">
        <w:rPr>
          <w:sz w:val="28"/>
          <w:szCs w:val="28"/>
          <w:lang w:val="uk-UA"/>
        </w:rPr>
        <w:t>Про заборону на прийняття та захоронення відходів»</w:t>
      </w:r>
      <w:r>
        <w:rPr>
          <w:sz w:val="28"/>
          <w:szCs w:val="28"/>
          <w:lang w:val="uk-UA"/>
        </w:rPr>
        <w:t>,</w:t>
      </w:r>
      <w:r w:rsidRPr="009A22F0">
        <w:rPr>
          <w:sz w:val="28"/>
          <w:szCs w:val="28"/>
          <w:lang w:val="uk-UA"/>
        </w:rPr>
        <w:t xml:space="preserve"> доповнивши </w:t>
      </w:r>
      <w:r>
        <w:rPr>
          <w:sz w:val="28"/>
          <w:szCs w:val="28"/>
          <w:lang w:val="uk-UA"/>
        </w:rPr>
        <w:t xml:space="preserve">його </w:t>
      </w:r>
      <w:r w:rsidRPr="009A22F0">
        <w:rPr>
          <w:sz w:val="28"/>
          <w:szCs w:val="28"/>
          <w:lang w:val="uk-UA"/>
        </w:rPr>
        <w:t>пунктом 1</w:t>
      </w:r>
      <w:r w:rsidRPr="009A22F0">
        <w:rPr>
          <w:sz w:val="28"/>
          <w:szCs w:val="28"/>
          <w:vertAlign w:val="superscript"/>
          <w:lang w:val="uk-UA"/>
        </w:rPr>
        <w:t>1</w:t>
      </w:r>
      <w:r w:rsidRPr="009A22F0">
        <w:rPr>
          <w:sz w:val="28"/>
          <w:szCs w:val="28"/>
          <w:lang w:val="uk-UA"/>
        </w:rPr>
        <w:t xml:space="preserve"> наступного змісту:</w:t>
      </w:r>
    </w:p>
    <w:p w:rsidR="00327647" w:rsidRPr="003C63AD" w:rsidRDefault="00327647" w:rsidP="009A22F0">
      <w:pPr>
        <w:pStyle w:val="ab"/>
        <w:tabs>
          <w:tab w:val="left" w:pos="1134"/>
        </w:tabs>
        <w:ind w:left="0" w:firstLine="567"/>
        <w:jc w:val="both"/>
        <w:rPr>
          <w:sz w:val="12"/>
          <w:szCs w:val="12"/>
          <w:lang w:val="uk-UA"/>
        </w:rPr>
      </w:pPr>
    </w:p>
    <w:p w:rsidR="00327647" w:rsidRDefault="00327647" w:rsidP="009A22F0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9A22F0">
        <w:rPr>
          <w:sz w:val="28"/>
          <w:szCs w:val="28"/>
          <w:lang w:val="uk-UA"/>
        </w:rPr>
        <w:t>«1</w:t>
      </w:r>
      <w:r w:rsidRPr="009A22F0">
        <w:rPr>
          <w:sz w:val="28"/>
          <w:szCs w:val="28"/>
          <w:vertAlign w:val="superscript"/>
          <w:lang w:val="uk-UA"/>
        </w:rPr>
        <w:t>1</w:t>
      </w:r>
      <w:r w:rsidRPr="009A22F0">
        <w:rPr>
          <w:sz w:val="28"/>
          <w:szCs w:val="28"/>
          <w:lang w:val="uk-UA"/>
        </w:rPr>
        <w:t xml:space="preserve">. Дозволити комунальному підприємству «АТП-2528» Чернігівської міської ради в разі надходження звернень від замовників, з якими були укладені договори про надання послуги із знешкодження побутових відходів на полігоні </w:t>
      </w:r>
      <w:r>
        <w:rPr>
          <w:sz w:val="28"/>
          <w:szCs w:val="28"/>
          <w:lang w:val="uk-UA"/>
        </w:rPr>
        <w:t xml:space="preserve">твердих побутових відходів </w:t>
      </w:r>
      <w:r w:rsidRPr="009A22F0">
        <w:rPr>
          <w:sz w:val="28"/>
          <w:szCs w:val="28"/>
          <w:lang w:val="uk-UA"/>
        </w:rPr>
        <w:t xml:space="preserve">(с. </w:t>
      </w:r>
      <w:proofErr w:type="spellStart"/>
      <w:r w:rsidRPr="009A22F0">
        <w:rPr>
          <w:sz w:val="28"/>
          <w:szCs w:val="28"/>
          <w:lang w:val="uk-UA"/>
        </w:rPr>
        <w:t>Масани</w:t>
      </w:r>
      <w:proofErr w:type="spellEnd"/>
      <w:r w:rsidRPr="009A22F0">
        <w:rPr>
          <w:sz w:val="28"/>
          <w:szCs w:val="28"/>
          <w:lang w:val="uk-UA"/>
        </w:rPr>
        <w:t>) до 01</w:t>
      </w:r>
      <w:r>
        <w:rPr>
          <w:sz w:val="28"/>
          <w:szCs w:val="28"/>
          <w:lang w:val="uk-UA"/>
        </w:rPr>
        <w:t xml:space="preserve"> вересня </w:t>
      </w:r>
      <w:r w:rsidRPr="009A22F0">
        <w:rPr>
          <w:sz w:val="28"/>
          <w:szCs w:val="28"/>
          <w:lang w:val="uk-UA"/>
        </w:rPr>
        <w:t>2016</w:t>
      </w:r>
      <w:r>
        <w:rPr>
          <w:sz w:val="28"/>
          <w:szCs w:val="28"/>
          <w:lang w:val="uk-UA"/>
        </w:rPr>
        <w:t xml:space="preserve"> року</w:t>
      </w:r>
      <w:r w:rsidRPr="009A22F0">
        <w:rPr>
          <w:sz w:val="28"/>
          <w:szCs w:val="28"/>
          <w:lang w:val="uk-UA"/>
        </w:rPr>
        <w:t>, здійснювати прийняття та захоронення відходів на договірних засадах.»</w:t>
      </w:r>
      <w:r>
        <w:rPr>
          <w:sz w:val="28"/>
          <w:szCs w:val="28"/>
          <w:lang w:val="uk-UA"/>
        </w:rPr>
        <w:t>.</w:t>
      </w:r>
    </w:p>
    <w:p w:rsidR="00327647" w:rsidRPr="003C63AD" w:rsidRDefault="00327647" w:rsidP="009A22F0">
      <w:pPr>
        <w:pStyle w:val="ab"/>
        <w:tabs>
          <w:tab w:val="left" w:pos="1134"/>
        </w:tabs>
        <w:ind w:left="0" w:firstLine="567"/>
        <w:jc w:val="both"/>
        <w:rPr>
          <w:sz w:val="12"/>
          <w:szCs w:val="12"/>
          <w:lang w:val="uk-UA"/>
        </w:rPr>
      </w:pPr>
    </w:p>
    <w:p w:rsidR="00327647" w:rsidRPr="009A22F0" w:rsidRDefault="00327647" w:rsidP="009A22F0">
      <w:pPr>
        <w:pStyle w:val="ab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B3FD6">
        <w:rPr>
          <w:bCs/>
          <w:sz w:val="28"/>
          <w:szCs w:val="28"/>
          <w:lang w:val="uk-UA"/>
        </w:rPr>
        <w:t>Контроль за виконанням цього рішення покласти</w:t>
      </w:r>
      <w:r>
        <w:rPr>
          <w:bCs/>
          <w:sz w:val="28"/>
          <w:szCs w:val="28"/>
          <w:lang w:val="uk-UA"/>
        </w:rPr>
        <w:t xml:space="preserve"> на заступника міського голови Ломаку О. А.</w:t>
      </w:r>
      <w:r w:rsidRPr="00FB3FD6">
        <w:rPr>
          <w:bCs/>
          <w:sz w:val="28"/>
          <w:szCs w:val="28"/>
          <w:lang w:val="uk-UA"/>
        </w:rPr>
        <w:t xml:space="preserve"> та постійну комісію міської рад</w:t>
      </w:r>
      <w:r>
        <w:rPr>
          <w:bCs/>
          <w:sz w:val="28"/>
          <w:szCs w:val="28"/>
          <w:lang w:val="uk-UA"/>
        </w:rPr>
        <w:t xml:space="preserve">и з питань житлово-комунального </w:t>
      </w:r>
      <w:r w:rsidRPr="00FB3FD6">
        <w:rPr>
          <w:bCs/>
          <w:sz w:val="28"/>
          <w:szCs w:val="28"/>
          <w:lang w:val="uk-UA"/>
        </w:rPr>
        <w:t>господарства, транспорту і зв’язку та енергозбереження  (Антонов О. С.)</w:t>
      </w:r>
      <w:r>
        <w:rPr>
          <w:bCs/>
          <w:sz w:val="28"/>
          <w:szCs w:val="28"/>
          <w:lang w:val="uk-UA"/>
        </w:rPr>
        <w:t>.</w:t>
      </w:r>
    </w:p>
    <w:p w:rsidR="00327647" w:rsidRPr="009A22F0" w:rsidRDefault="00327647" w:rsidP="002E5897">
      <w:pPr>
        <w:tabs>
          <w:tab w:val="left" w:pos="900"/>
          <w:tab w:val="left" w:pos="1080"/>
        </w:tabs>
        <w:jc w:val="both"/>
        <w:rPr>
          <w:sz w:val="28"/>
          <w:szCs w:val="28"/>
          <w:lang w:val="uk-UA"/>
        </w:rPr>
      </w:pPr>
    </w:p>
    <w:p w:rsidR="00327647" w:rsidRPr="009A22F0" w:rsidRDefault="00327647" w:rsidP="002E5897">
      <w:pPr>
        <w:jc w:val="both"/>
        <w:rPr>
          <w:sz w:val="28"/>
          <w:szCs w:val="28"/>
          <w:lang w:val="uk-UA"/>
        </w:rPr>
      </w:pPr>
    </w:p>
    <w:p w:rsidR="00327647" w:rsidRPr="009A22F0" w:rsidRDefault="00327647" w:rsidP="002E5897">
      <w:pPr>
        <w:jc w:val="both"/>
        <w:rPr>
          <w:sz w:val="28"/>
          <w:szCs w:val="28"/>
          <w:lang w:val="uk-UA"/>
        </w:rPr>
      </w:pPr>
      <w:r w:rsidRPr="009A22F0">
        <w:rPr>
          <w:sz w:val="28"/>
          <w:szCs w:val="28"/>
          <w:lang w:val="uk-UA"/>
        </w:rPr>
        <w:t xml:space="preserve">Міський голова </w:t>
      </w:r>
      <w:r w:rsidRPr="009A22F0">
        <w:rPr>
          <w:sz w:val="28"/>
          <w:szCs w:val="28"/>
          <w:lang w:val="uk-UA"/>
        </w:rPr>
        <w:tab/>
      </w:r>
      <w:r w:rsidRPr="009A22F0">
        <w:rPr>
          <w:sz w:val="28"/>
          <w:szCs w:val="28"/>
          <w:lang w:val="uk-UA"/>
        </w:rPr>
        <w:tab/>
      </w:r>
      <w:r w:rsidRPr="009A22F0">
        <w:rPr>
          <w:sz w:val="28"/>
          <w:szCs w:val="28"/>
          <w:lang w:val="uk-UA"/>
        </w:rPr>
        <w:tab/>
      </w:r>
      <w:r w:rsidRPr="009A22F0">
        <w:rPr>
          <w:sz w:val="28"/>
          <w:szCs w:val="28"/>
          <w:lang w:val="uk-UA"/>
        </w:rPr>
        <w:tab/>
      </w:r>
      <w:r w:rsidRPr="009A22F0">
        <w:rPr>
          <w:sz w:val="28"/>
          <w:szCs w:val="28"/>
          <w:lang w:val="uk-UA"/>
        </w:rPr>
        <w:tab/>
      </w:r>
      <w:r w:rsidRPr="009A22F0">
        <w:rPr>
          <w:sz w:val="28"/>
          <w:szCs w:val="28"/>
          <w:lang w:val="uk-UA"/>
        </w:rPr>
        <w:tab/>
      </w:r>
      <w:r w:rsidRPr="009A22F0">
        <w:rPr>
          <w:sz w:val="28"/>
          <w:szCs w:val="28"/>
          <w:lang w:val="uk-UA"/>
        </w:rPr>
        <w:tab/>
      </w:r>
      <w:r w:rsidRPr="009A22F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9A22F0">
        <w:rPr>
          <w:sz w:val="28"/>
          <w:szCs w:val="28"/>
          <w:lang w:val="uk-UA"/>
        </w:rPr>
        <w:t>В. А. Атрошенко</w:t>
      </w:r>
    </w:p>
    <w:p w:rsidR="00327647" w:rsidRPr="009A22F0" w:rsidRDefault="00327647" w:rsidP="002E5897">
      <w:pPr>
        <w:pStyle w:val="a6"/>
        <w:rPr>
          <w:i/>
        </w:rPr>
      </w:pPr>
    </w:p>
    <w:p w:rsidR="00327647" w:rsidRDefault="00327647" w:rsidP="002E5897">
      <w:pPr>
        <w:rPr>
          <w:lang w:val="uk-UA"/>
        </w:rPr>
      </w:pPr>
    </w:p>
    <w:p w:rsidR="00327647" w:rsidRDefault="00327647" w:rsidP="002E5897">
      <w:pPr>
        <w:rPr>
          <w:lang w:val="uk-UA"/>
        </w:rPr>
      </w:pPr>
    </w:p>
    <w:p w:rsidR="00327647" w:rsidRDefault="00327647" w:rsidP="002E5897">
      <w:pPr>
        <w:rPr>
          <w:lang w:val="uk-UA"/>
        </w:rPr>
      </w:pPr>
      <w:bookmarkStart w:id="0" w:name="_GoBack"/>
      <w:bookmarkEnd w:id="0"/>
    </w:p>
    <w:sectPr w:rsidR="00327647" w:rsidSect="00A67414">
      <w:headerReference w:type="even" r:id="rId9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29" w:rsidRDefault="00E26E29" w:rsidP="00D7518B">
      <w:r>
        <w:separator/>
      </w:r>
    </w:p>
  </w:endnote>
  <w:endnote w:type="continuationSeparator" w:id="0">
    <w:p w:rsidR="00E26E29" w:rsidRDefault="00E26E29" w:rsidP="00D7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29" w:rsidRDefault="00E26E29" w:rsidP="00D7518B">
      <w:r>
        <w:separator/>
      </w:r>
    </w:p>
  </w:footnote>
  <w:footnote w:type="continuationSeparator" w:id="0">
    <w:p w:rsidR="00E26E29" w:rsidRDefault="00E26E29" w:rsidP="00D75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47" w:rsidRDefault="00327647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7647" w:rsidRDefault="003276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B2CF4"/>
    <w:multiLevelType w:val="hybridMultilevel"/>
    <w:tmpl w:val="3DB6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897"/>
    <w:rsid w:val="0005188B"/>
    <w:rsid w:val="0006183B"/>
    <w:rsid w:val="000B5CAD"/>
    <w:rsid w:val="0013524F"/>
    <w:rsid w:val="00251293"/>
    <w:rsid w:val="00256DBA"/>
    <w:rsid w:val="002C5F46"/>
    <w:rsid w:val="002E5897"/>
    <w:rsid w:val="00327647"/>
    <w:rsid w:val="003B50A9"/>
    <w:rsid w:val="003C63AD"/>
    <w:rsid w:val="004B0108"/>
    <w:rsid w:val="00504329"/>
    <w:rsid w:val="0057307E"/>
    <w:rsid w:val="007177B5"/>
    <w:rsid w:val="00781278"/>
    <w:rsid w:val="00924EC1"/>
    <w:rsid w:val="00984CED"/>
    <w:rsid w:val="009A22F0"/>
    <w:rsid w:val="00A457DD"/>
    <w:rsid w:val="00A67414"/>
    <w:rsid w:val="00CD272A"/>
    <w:rsid w:val="00CE424E"/>
    <w:rsid w:val="00D7518B"/>
    <w:rsid w:val="00E26E29"/>
    <w:rsid w:val="00E74228"/>
    <w:rsid w:val="00ED4DF0"/>
    <w:rsid w:val="00F50E39"/>
    <w:rsid w:val="00FB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58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E589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E5897"/>
    <w:rPr>
      <w:rFonts w:cs="Times New Roman"/>
    </w:rPr>
  </w:style>
  <w:style w:type="paragraph" w:styleId="a6">
    <w:name w:val="Body Text"/>
    <w:basedOn w:val="a"/>
    <w:link w:val="a7"/>
    <w:uiPriority w:val="99"/>
    <w:rsid w:val="002E589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link w:val="a6"/>
    <w:uiPriority w:val="99"/>
    <w:locked/>
    <w:rsid w:val="002E5897"/>
    <w:rPr>
      <w:rFonts w:ascii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uiPriority w:val="99"/>
    <w:qFormat/>
    <w:rsid w:val="002E589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rsid w:val="002E58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E589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 Знак Знак1 Знак Знак Знак"/>
    <w:basedOn w:val="a"/>
    <w:uiPriority w:val="99"/>
    <w:rsid w:val="002E5897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2E5897"/>
    <w:pPr>
      <w:ind w:left="720"/>
      <w:contextualSpacing/>
    </w:pPr>
  </w:style>
  <w:style w:type="paragraph" w:customStyle="1" w:styleId="11">
    <w:name w:val="Знак Знак Знак Знак1 Знак Знак Знак1"/>
    <w:basedOn w:val="a"/>
    <w:uiPriority w:val="99"/>
    <w:rsid w:val="00E74228"/>
    <w:rPr>
      <w:rFonts w:ascii="Verdana" w:eastAsia="Calibri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742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913F1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О. Гаценко</dc:creator>
  <cp:keywords/>
  <dc:description/>
  <cp:lastModifiedBy>Наталія В. Ткаченко</cp:lastModifiedBy>
  <cp:revision>6</cp:revision>
  <cp:lastPrinted>2017-01-19T07:30:00Z</cp:lastPrinted>
  <dcterms:created xsi:type="dcterms:W3CDTF">2017-01-19T07:10:00Z</dcterms:created>
  <dcterms:modified xsi:type="dcterms:W3CDTF">2017-01-20T06:36:00Z</dcterms:modified>
</cp:coreProperties>
</file>