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AB0" w:rsidRPr="00114184" w:rsidRDefault="002A2AB0" w:rsidP="002A2AB0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14184"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:rsidR="002A2AB0" w:rsidRDefault="002A2AB0" w:rsidP="002A2AB0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 проекту рішення "Про встановлення</w:t>
      </w:r>
      <w:r w:rsidRPr="00114184">
        <w:rPr>
          <w:rFonts w:ascii="Times New Roman" w:hAnsi="Times New Roman"/>
          <w:b/>
          <w:sz w:val="28"/>
          <w:szCs w:val="28"/>
          <w:lang w:val="uk-UA"/>
        </w:rPr>
        <w:t xml:space="preserve"> норм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14184">
        <w:rPr>
          <w:rFonts w:ascii="Times New Roman" w:hAnsi="Times New Roman"/>
          <w:b/>
          <w:sz w:val="28"/>
          <w:szCs w:val="28"/>
          <w:lang w:val="uk-UA"/>
        </w:rPr>
        <w:t>споживання</w:t>
      </w:r>
      <w:r>
        <w:rPr>
          <w:rFonts w:ascii="Times New Roman" w:hAnsi="Times New Roman"/>
          <w:b/>
          <w:sz w:val="28"/>
          <w:szCs w:val="28"/>
          <w:lang w:val="uk-UA"/>
        </w:rPr>
        <w:t>"</w:t>
      </w:r>
    </w:p>
    <w:p w:rsidR="002A2AB0" w:rsidRPr="002A2AB0" w:rsidRDefault="002A2AB0" w:rsidP="002A2AB0">
      <w:pPr>
        <w:spacing w:line="36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2A2AB0" w:rsidRDefault="002A2AB0" w:rsidP="002A2AB0">
      <w:pPr>
        <w:spacing w:line="240" w:lineRule="atLeast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14184">
        <w:rPr>
          <w:rFonts w:ascii="Times New Roman" w:hAnsi="Times New Roman"/>
          <w:sz w:val="28"/>
          <w:szCs w:val="28"/>
          <w:lang w:val="uk-UA"/>
        </w:rPr>
        <w:t xml:space="preserve">1. У відповідності до ч.2 ст.9 Закону України «Про комерційний облік теплової енергії та водопостачання», до встановлення вузла(вузлів) комерційного обліку </w:t>
      </w:r>
      <w:r w:rsidRPr="0011418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обсяг споживання теплової енергії визначається за нормою споживання, встановленою органом місцевого самоврядування.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Таким чином, </w:t>
      </w:r>
      <w:r w:rsidRPr="00114184">
        <w:rPr>
          <w:rFonts w:ascii="Times New Roman" w:hAnsi="Times New Roman"/>
          <w:sz w:val="28"/>
          <w:szCs w:val="28"/>
          <w:lang w:val="uk-UA"/>
        </w:rPr>
        <w:t xml:space="preserve">постає необхідність </w:t>
      </w:r>
      <w:r>
        <w:rPr>
          <w:rFonts w:ascii="Times New Roman" w:hAnsi="Times New Roman"/>
          <w:sz w:val="28"/>
          <w:szCs w:val="28"/>
          <w:lang w:val="uk-UA"/>
        </w:rPr>
        <w:t>встановлення</w:t>
      </w:r>
      <w:r w:rsidRPr="00114184">
        <w:rPr>
          <w:rFonts w:ascii="Times New Roman" w:hAnsi="Times New Roman"/>
          <w:sz w:val="28"/>
          <w:szCs w:val="28"/>
          <w:lang w:val="uk-UA"/>
        </w:rPr>
        <w:t xml:space="preserve"> норм споживання послуги з постачання теплової енергії</w:t>
      </w:r>
      <w:r w:rsidRPr="001D381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Pr="00114184">
        <w:rPr>
          <w:rFonts w:ascii="Times New Roman" w:hAnsi="Times New Roman"/>
          <w:sz w:val="28"/>
          <w:szCs w:val="28"/>
          <w:lang w:val="uk-UA"/>
        </w:rPr>
        <w:t xml:space="preserve">тих будинків, де </w:t>
      </w:r>
      <w:r>
        <w:rPr>
          <w:rFonts w:ascii="Times New Roman" w:hAnsi="Times New Roman"/>
          <w:sz w:val="28"/>
          <w:szCs w:val="28"/>
          <w:lang w:val="uk-UA"/>
        </w:rPr>
        <w:t xml:space="preserve">неможливо здійснити оснащення </w:t>
      </w:r>
      <w:r w:rsidRPr="00114184">
        <w:rPr>
          <w:rFonts w:ascii="Times New Roman" w:hAnsi="Times New Roman"/>
          <w:sz w:val="28"/>
          <w:szCs w:val="28"/>
          <w:lang w:val="uk-UA"/>
        </w:rPr>
        <w:t>засоб</w:t>
      </w:r>
      <w:r>
        <w:rPr>
          <w:rFonts w:ascii="Times New Roman" w:hAnsi="Times New Roman"/>
          <w:sz w:val="28"/>
          <w:szCs w:val="28"/>
          <w:lang w:val="uk-UA"/>
        </w:rPr>
        <w:t>ами</w:t>
      </w:r>
      <w:r w:rsidRPr="00114184">
        <w:rPr>
          <w:rFonts w:ascii="Times New Roman" w:hAnsi="Times New Roman"/>
          <w:sz w:val="28"/>
          <w:szCs w:val="28"/>
          <w:lang w:val="uk-UA"/>
        </w:rPr>
        <w:t xml:space="preserve"> обліку.</w:t>
      </w:r>
    </w:p>
    <w:p w:rsidR="002A2AB0" w:rsidRDefault="002A2AB0" w:rsidP="002A2AB0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44679">
        <w:rPr>
          <w:rFonts w:ascii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>Норми споживання послуги з постачання теплової енергії на потреби споживачів м. Чернігова, розраховані виходячи з тривалості опалювального періоду 175 діб, температури зовнішнього повітря плюс 0,2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0 </w:t>
      </w:r>
      <w:r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Pr="003F50A6">
        <w:rPr>
          <w:rFonts w:ascii="Times New Roman" w:hAnsi="Times New Roman"/>
          <w:sz w:val="28"/>
          <w:szCs w:val="28"/>
          <w:lang w:val="uk-UA"/>
        </w:rPr>
        <w:t>теплового навантаження житлових будинків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A2AB0" w:rsidRDefault="002A2AB0" w:rsidP="002A2AB0">
      <w:pPr>
        <w:spacing w:line="240" w:lineRule="atLeast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Норми споживання послуги з постачання теплової енергії</w:t>
      </w:r>
      <w:r w:rsidRPr="006F0A7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675B8">
        <w:rPr>
          <w:rFonts w:ascii="Times New Roman" w:hAnsi="Times New Roman"/>
          <w:sz w:val="28"/>
          <w:szCs w:val="28"/>
          <w:lang w:val="uk-UA"/>
        </w:rPr>
        <w:t>на опалення житлових</w:t>
      </w:r>
      <w:r>
        <w:rPr>
          <w:rFonts w:ascii="Times New Roman" w:hAnsi="Times New Roman"/>
          <w:sz w:val="28"/>
          <w:szCs w:val="28"/>
          <w:lang w:val="uk-UA"/>
        </w:rPr>
        <w:t xml:space="preserve"> будинків визначаються</w:t>
      </w:r>
      <w:r w:rsidRPr="006F0A7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 розрізі поверховості </w:t>
      </w:r>
      <w:r w:rsidRPr="00E675B8">
        <w:rPr>
          <w:rFonts w:ascii="Times New Roman" w:hAnsi="Times New Roman"/>
          <w:sz w:val="28"/>
          <w:szCs w:val="28"/>
          <w:lang w:val="uk-UA"/>
        </w:rPr>
        <w:t>згідно "Норм та вказівок по нормуванню витрат палива та теплової енергії на опалення житлових та громадських споруд, а також на господарсько-побутові потреби в Україні" (Керівний технічний матеріал - КТМ 204 України 244-94), та ДСТУ-Н Б В.1.1.-27:2010 «Будівельна кліматологія», (надалі – ДСТУ)</w:t>
      </w:r>
    </w:p>
    <w:p w:rsidR="002A2AB0" w:rsidRPr="0063552F" w:rsidRDefault="002A2AB0" w:rsidP="002A2AB0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3552F">
        <w:rPr>
          <w:rFonts w:ascii="Times New Roman" w:hAnsi="Times New Roman"/>
          <w:sz w:val="28"/>
          <w:szCs w:val="28"/>
          <w:lang w:val="uk-UA"/>
        </w:rPr>
        <w:tab/>
      </w:r>
      <w:r w:rsidRPr="0063552F">
        <w:rPr>
          <w:rFonts w:ascii="Times New Roman" w:hAnsi="Times New Roman"/>
          <w:sz w:val="28"/>
          <w:szCs w:val="28"/>
          <w:lang w:val="uk-UA"/>
        </w:rPr>
        <w:tab/>
      </w:r>
      <w:r w:rsidRPr="0063552F">
        <w:rPr>
          <w:rFonts w:ascii="Times New Roman" w:hAnsi="Times New Roman"/>
          <w:sz w:val="28"/>
          <w:szCs w:val="28"/>
          <w:lang w:val="uk-UA"/>
        </w:rPr>
        <w:tab/>
      </w:r>
      <w:r w:rsidRPr="0063552F">
        <w:rPr>
          <w:rFonts w:ascii="Times New Roman" w:hAnsi="Times New Roman"/>
          <w:sz w:val="28"/>
          <w:szCs w:val="28"/>
          <w:lang w:val="uk-UA"/>
        </w:rPr>
        <w:tab/>
      </w:r>
      <w:r w:rsidRPr="0063552F">
        <w:rPr>
          <w:rFonts w:ascii="Times New Roman" w:hAnsi="Times New Roman"/>
          <w:sz w:val="28"/>
          <w:szCs w:val="28"/>
          <w:lang w:val="uk-UA"/>
        </w:rPr>
        <w:tab/>
      </w:r>
      <w:r w:rsidRPr="0063552F">
        <w:rPr>
          <w:rFonts w:ascii="Times New Roman" w:hAnsi="Times New Roman"/>
          <w:sz w:val="28"/>
          <w:szCs w:val="28"/>
          <w:lang w:val="uk-UA"/>
        </w:rPr>
        <w:tab/>
      </w:r>
      <w:r w:rsidRPr="0063552F">
        <w:rPr>
          <w:rFonts w:ascii="Times New Roman" w:hAnsi="Times New Roman"/>
          <w:sz w:val="28"/>
          <w:szCs w:val="28"/>
          <w:lang w:val="uk-UA"/>
        </w:rPr>
        <w:tab/>
      </w:r>
      <w:r w:rsidRPr="0063552F">
        <w:rPr>
          <w:rFonts w:ascii="Times New Roman" w:hAnsi="Times New Roman"/>
          <w:sz w:val="28"/>
          <w:szCs w:val="28"/>
          <w:lang w:val="uk-UA"/>
        </w:rPr>
        <w:tab/>
      </w:r>
      <w:r w:rsidRPr="0063552F">
        <w:rPr>
          <w:rFonts w:ascii="Times New Roman" w:hAnsi="Times New Roman"/>
          <w:sz w:val="28"/>
          <w:szCs w:val="28"/>
          <w:lang w:val="uk-UA"/>
        </w:rPr>
        <w:tab/>
      </w:r>
      <w:r w:rsidRPr="0063552F">
        <w:rPr>
          <w:rFonts w:ascii="Times New Roman" w:hAnsi="Times New Roman"/>
          <w:sz w:val="28"/>
          <w:szCs w:val="28"/>
          <w:lang w:val="uk-UA"/>
        </w:rPr>
        <w:tab/>
      </w:r>
      <w:r w:rsidRPr="0063552F"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2038"/>
        <w:gridCol w:w="2180"/>
        <w:gridCol w:w="2180"/>
      </w:tblGrid>
      <w:tr w:rsidR="002A2AB0" w:rsidRPr="0063552F" w:rsidTr="00CA04E0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A2AB0" w:rsidRPr="0063552F" w:rsidRDefault="002A2AB0" w:rsidP="00CA04E0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63552F">
              <w:rPr>
                <w:rFonts w:ascii="Times New Roman" w:hAnsi="Times New Roman"/>
                <w:sz w:val="24"/>
                <w:szCs w:val="28"/>
                <w:lang w:val="uk-UA"/>
              </w:rPr>
              <w:t>№ з/п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A2AB0" w:rsidRPr="0063552F" w:rsidRDefault="002A2AB0" w:rsidP="00CA04E0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63552F">
              <w:rPr>
                <w:rFonts w:ascii="Times New Roman" w:hAnsi="Times New Roman"/>
                <w:sz w:val="24"/>
                <w:szCs w:val="28"/>
                <w:lang w:val="uk-UA"/>
              </w:rPr>
              <w:t>Категорія споживачів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2A2AB0" w:rsidRPr="0063552F" w:rsidRDefault="002A2AB0" w:rsidP="00CA04E0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63552F">
              <w:rPr>
                <w:rFonts w:ascii="Times New Roman" w:hAnsi="Times New Roman"/>
                <w:sz w:val="24"/>
                <w:szCs w:val="28"/>
                <w:lang w:val="uk-UA"/>
              </w:rPr>
              <w:t>Опалювальна площа, м</w:t>
            </w:r>
            <w:r w:rsidRPr="0063552F">
              <w:rPr>
                <w:rFonts w:ascii="Times New Roman" w:hAnsi="Times New Roman"/>
                <w:sz w:val="24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2A2AB0" w:rsidRPr="0063552F" w:rsidRDefault="002A2AB0" w:rsidP="00CA04E0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63552F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Плановий обсяг послуги з постачання теплової енергії, </w:t>
            </w:r>
            <w:proofErr w:type="spellStart"/>
            <w:r w:rsidRPr="0063552F">
              <w:rPr>
                <w:rFonts w:ascii="Times New Roman" w:hAnsi="Times New Roman"/>
                <w:sz w:val="24"/>
                <w:szCs w:val="28"/>
                <w:lang w:val="uk-UA"/>
              </w:rPr>
              <w:t>Гкал</w:t>
            </w:r>
            <w:proofErr w:type="spellEnd"/>
          </w:p>
        </w:tc>
        <w:tc>
          <w:tcPr>
            <w:tcW w:w="2180" w:type="dxa"/>
            <w:shd w:val="clear" w:color="auto" w:fill="auto"/>
            <w:vAlign w:val="center"/>
          </w:tcPr>
          <w:p w:rsidR="002A2AB0" w:rsidRPr="0063552F" w:rsidRDefault="002A2AB0" w:rsidP="00CA04E0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63552F">
              <w:rPr>
                <w:rFonts w:ascii="Times New Roman" w:hAnsi="Times New Roman"/>
                <w:sz w:val="24"/>
                <w:szCs w:val="28"/>
                <w:lang w:val="uk-UA"/>
              </w:rPr>
              <w:t>Норма</w:t>
            </w:r>
          </w:p>
          <w:p w:rsidR="002A2AB0" w:rsidRPr="0063552F" w:rsidRDefault="002A2AB0" w:rsidP="00CA04E0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63552F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споживання послуги з теплової енергії, </w:t>
            </w:r>
            <w:proofErr w:type="spellStart"/>
            <w:r w:rsidRPr="0063552F">
              <w:rPr>
                <w:rFonts w:ascii="Times New Roman" w:hAnsi="Times New Roman"/>
                <w:sz w:val="24"/>
                <w:szCs w:val="28"/>
                <w:lang w:val="uk-UA"/>
              </w:rPr>
              <w:t>Гкал</w:t>
            </w:r>
            <w:proofErr w:type="spellEnd"/>
            <w:r w:rsidRPr="0063552F">
              <w:rPr>
                <w:rFonts w:ascii="Times New Roman" w:hAnsi="Times New Roman"/>
                <w:sz w:val="24"/>
                <w:szCs w:val="28"/>
                <w:lang w:val="uk-UA"/>
              </w:rPr>
              <w:t>/м</w:t>
            </w:r>
            <w:r w:rsidRPr="0063552F">
              <w:rPr>
                <w:rFonts w:ascii="Times New Roman" w:hAnsi="Times New Roman"/>
                <w:sz w:val="24"/>
                <w:szCs w:val="28"/>
                <w:vertAlign w:val="superscript"/>
                <w:lang w:val="uk-UA"/>
              </w:rPr>
              <w:t>2</w:t>
            </w:r>
          </w:p>
        </w:tc>
      </w:tr>
      <w:tr w:rsidR="002A2AB0" w:rsidRPr="0063552F" w:rsidTr="00CA04E0">
        <w:trPr>
          <w:jc w:val="center"/>
        </w:trPr>
        <w:tc>
          <w:tcPr>
            <w:tcW w:w="675" w:type="dxa"/>
            <w:shd w:val="clear" w:color="auto" w:fill="auto"/>
          </w:tcPr>
          <w:p w:rsidR="002A2AB0" w:rsidRPr="0063552F" w:rsidRDefault="002A2AB0" w:rsidP="00CA04E0">
            <w:pPr>
              <w:spacing w:line="276" w:lineRule="auto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63552F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2A2AB0" w:rsidRPr="0063552F" w:rsidRDefault="002A2AB0" w:rsidP="00CA04E0">
            <w:pPr>
              <w:spacing w:line="276" w:lineRule="auto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63552F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Житлові будинки: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2A2AB0" w:rsidRPr="0063552F" w:rsidRDefault="002A2AB0" w:rsidP="00CA04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3552F">
              <w:rPr>
                <w:rFonts w:ascii="Times New Roman" w:hAnsi="Times New Roman"/>
                <w:b/>
                <w:bCs/>
                <w:color w:val="000000"/>
                <w:sz w:val="24"/>
                <w:lang w:val="uk-UA"/>
              </w:rPr>
              <w:t>39 199.34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2A2AB0" w:rsidRPr="0063552F" w:rsidRDefault="002A2AB0" w:rsidP="00CA04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3552F">
              <w:rPr>
                <w:rFonts w:ascii="Times New Roman" w:hAnsi="Times New Roman"/>
                <w:b/>
                <w:bCs/>
                <w:color w:val="000000"/>
                <w:sz w:val="24"/>
                <w:lang w:val="uk-UA"/>
              </w:rPr>
              <w:t>8 735.09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2A2AB0" w:rsidRPr="0063552F" w:rsidRDefault="002A2AB0" w:rsidP="00CA04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3552F">
              <w:rPr>
                <w:rFonts w:ascii="Times New Roman" w:hAnsi="Times New Roman"/>
                <w:b/>
                <w:bCs/>
                <w:color w:val="000000"/>
                <w:sz w:val="24"/>
                <w:lang w:val="uk-UA"/>
              </w:rPr>
              <w:t>0.223</w:t>
            </w:r>
          </w:p>
        </w:tc>
      </w:tr>
      <w:tr w:rsidR="002A2AB0" w:rsidRPr="0063552F" w:rsidTr="00CA04E0">
        <w:trPr>
          <w:jc w:val="center"/>
        </w:trPr>
        <w:tc>
          <w:tcPr>
            <w:tcW w:w="675" w:type="dxa"/>
            <w:shd w:val="clear" w:color="auto" w:fill="auto"/>
          </w:tcPr>
          <w:p w:rsidR="002A2AB0" w:rsidRPr="0063552F" w:rsidRDefault="002A2AB0" w:rsidP="00CA04E0">
            <w:pPr>
              <w:spacing w:line="276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63552F">
              <w:rPr>
                <w:rFonts w:ascii="Times New Roman" w:hAnsi="Times New Roman"/>
                <w:sz w:val="24"/>
                <w:szCs w:val="28"/>
                <w:lang w:val="uk-UA"/>
              </w:rPr>
              <w:t>1.1</w:t>
            </w:r>
          </w:p>
        </w:tc>
        <w:tc>
          <w:tcPr>
            <w:tcW w:w="2694" w:type="dxa"/>
            <w:shd w:val="clear" w:color="auto" w:fill="auto"/>
          </w:tcPr>
          <w:p w:rsidR="002A2AB0" w:rsidRPr="0063552F" w:rsidRDefault="002A2AB0" w:rsidP="00CA04E0">
            <w:pPr>
              <w:spacing w:line="276" w:lineRule="auto"/>
              <w:ind w:firstLine="318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63552F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1-2 поверхи 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2A2AB0" w:rsidRPr="0063552F" w:rsidRDefault="002A2AB0" w:rsidP="00CA04E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3552F">
              <w:rPr>
                <w:rFonts w:ascii="Times New Roman" w:hAnsi="Times New Roman"/>
                <w:color w:val="000000"/>
                <w:sz w:val="24"/>
                <w:lang w:val="uk-UA"/>
              </w:rPr>
              <w:t>18 697.60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2A2AB0" w:rsidRPr="0063552F" w:rsidRDefault="002A2AB0" w:rsidP="00CA04E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3552F">
              <w:rPr>
                <w:rFonts w:ascii="Times New Roman" w:hAnsi="Times New Roman"/>
                <w:color w:val="000000"/>
                <w:sz w:val="24"/>
                <w:lang w:val="uk-UA"/>
              </w:rPr>
              <w:t>6 118.41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2A2AB0" w:rsidRPr="0063552F" w:rsidRDefault="002A2AB0" w:rsidP="00CA04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3552F">
              <w:rPr>
                <w:rFonts w:ascii="Times New Roman" w:hAnsi="Times New Roman"/>
                <w:color w:val="000000"/>
                <w:sz w:val="24"/>
                <w:lang w:val="uk-UA"/>
              </w:rPr>
              <w:t>0.327</w:t>
            </w:r>
          </w:p>
        </w:tc>
      </w:tr>
      <w:tr w:rsidR="002A2AB0" w:rsidRPr="0063552F" w:rsidTr="00CA04E0">
        <w:trPr>
          <w:jc w:val="center"/>
        </w:trPr>
        <w:tc>
          <w:tcPr>
            <w:tcW w:w="675" w:type="dxa"/>
            <w:shd w:val="clear" w:color="auto" w:fill="auto"/>
          </w:tcPr>
          <w:p w:rsidR="002A2AB0" w:rsidRPr="0063552F" w:rsidRDefault="002A2AB0" w:rsidP="00CA04E0">
            <w:pPr>
              <w:spacing w:line="276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63552F">
              <w:rPr>
                <w:rFonts w:ascii="Times New Roman" w:hAnsi="Times New Roman"/>
                <w:sz w:val="24"/>
                <w:szCs w:val="28"/>
                <w:lang w:val="uk-UA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:rsidR="002A2AB0" w:rsidRPr="0063552F" w:rsidRDefault="002A2AB0" w:rsidP="00CA04E0">
            <w:pPr>
              <w:spacing w:line="276" w:lineRule="auto"/>
              <w:ind w:firstLine="318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63552F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3-4 поверхи 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2A2AB0" w:rsidRPr="0063552F" w:rsidRDefault="002A2AB0" w:rsidP="00CA04E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3552F">
              <w:rPr>
                <w:rFonts w:ascii="Times New Roman" w:hAnsi="Times New Roman"/>
                <w:color w:val="000000"/>
                <w:sz w:val="24"/>
                <w:lang w:val="uk-UA"/>
              </w:rPr>
              <w:t>6 221.52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2A2AB0" w:rsidRPr="0063552F" w:rsidRDefault="002A2AB0" w:rsidP="00CA04E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3552F">
              <w:rPr>
                <w:rFonts w:ascii="Times New Roman" w:hAnsi="Times New Roman"/>
                <w:color w:val="000000"/>
                <w:sz w:val="24"/>
                <w:lang w:val="uk-UA"/>
              </w:rPr>
              <w:t>1 183.50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2A2AB0" w:rsidRPr="0063552F" w:rsidRDefault="002A2AB0" w:rsidP="00CA04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3552F">
              <w:rPr>
                <w:rFonts w:ascii="Times New Roman" w:hAnsi="Times New Roman"/>
                <w:color w:val="000000"/>
                <w:sz w:val="24"/>
                <w:lang w:val="uk-UA"/>
              </w:rPr>
              <w:t>0.190</w:t>
            </w:r>
          </w:p>
        </w:tc>
      </w:tr>
      <w:tr w:rsidR="002A2AB0" w:rsidRPr="0063552F" w:rsidTr="00CA04E0">
        <w:trPr>
          <w:jc w:val="center"/>
        </w:trPr>
        <w:tc>
          <w:tcPr>
            <w:tcW w:w="675" w:type="dxa"/>
            <w:shd w:val="clear" w:color="auto" w:fill="auto"/>
          </w:tcPr>
          <w:p w:rsidR="002A2AB0" w:rsidRPr="0063552F" w:rsidRDefault="002A2AB0" w:rsidP="00CA04E0">
            <w:pPr>
              <w:spacing w:line="276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63552F">
              <w:rPr>
                <w:rFonts w:ascii="Times New Roman" w:hAnsi="Times New Roman"/>
                <w:sz w:val="24"/>
                <w:szCs w:val="28"/>
                <w:lang w:val="uk-UA"/>
              </w:rPr>
              <w:t>1.3</w:t>
            </w:r>
          </w:p>
        </w:tc>
        <w:tc>
          <w:tcPr>
            <w:tcW w:w="2694" w:type="dxa"/>
            <w:shd w:val="clear" w:color="auto" w:fill="auto"/>
          </w:tcPr>
          <w:p w:rsidR="002A2AB0" w:rsidRPr="0063552F" w:rsidRDefault="002A2AB0" w:rsidP="00CA04E0">
            <w:pPr>
              <w:spacing w:line="276" w:lineRule="auto"/>
              <w:ind w:firstLine="318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63552F">
              <w:rPr>
                <w:rFonts w:ascii="Times New Roman" w:hAnsi="Times New Roman"/>
                <w:sz w:val="24"/>
                <w:szCs w:val="28"/>
                <w:lang w:val="uk-UA"/>
              </w:rPr>
              <w:t>5 і більше поверхів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2A2AB0" w:rsidRPr="0063552F" w:rsidRDefault="002A2AB0" w:rsidP="00CA04E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3552F">
              <w:rPr>
                <w:rFonts w:ascii="Times New Roman" w:hAnsi="Times New Roman"/>
                <w:color w:val="000000"/>
                <w:sz w:val="24"/>
                <w:lang w:val="uk-UA"/>
              </w:rPr>
              <w:t>14 280.22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2A2AB0" w:rsidRPr="0063552F" w:rsidRDefault="002A2AB0" w:rsidP="00CA04E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3552F">
              <w:rPr>
                <w:rFonts w:ascii="Times New Roman" w:hAnsi="Times New Roman"/>
                <w:color w:val="000000"/>
                <w:sz w:val="24"/>
                <w:lang w:val="uk-UA"/>
              </w:rPr>
              <w:t>1 433.18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2A2AB0" w:rsidRPr="0063552F" w:rsidRDefault="002A2AB0" w:rsidP="00CA04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3552F">
              <w:rPr>
                <w:rFonts w:ascii="Times New Roman" w:hAnsi="Times New Roman"/>
                <w:color w:val="000000"/>
                <w:sz w:val="24"/>
                <w:lang w:val="uk-UA"/>
              </w:rPr>
              <w:t>0.100</w:t>
            </w:r>
          </w:p>
        </w:tc>
      </w:tr>
      <w:tr w:rsidR="002A2AB0" w:rsidRPr="0063552F" w:rsidTr="00CA04E0">
        <w:trPr>
          <w:jc w:val="center"/>
        </w:trPr>
        <w:tc>
          <w:tcPr>
            <w:tcW w:w="675" w:type="dxa"/>
            <w:shd w:val="clear" w:color="auto" w:fill="auto"/>
          </w:tcPr>
          <w:p w:rsidR="002A2AB0" w:rsidRPr="0063552F" w:rsidRDefault="002A2AB0" w:rsidP="00CA04E0">
            <w:pPr>
              <w:spacing w:line="276" w:lineRule="auto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63552F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2A2AB0" w:rsidRPr="0063552F" w:rsidRDefault="002A2AB0" w:rsidP="00CA04E0">
            <w:pPr>
              <w:spacing w:line="276" w:lineRule="auto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63552F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Бюджетні організації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2A2AB0" w:rsidRPr="0063552F" w:rsidRDefault="002A2AB0" w:rsidP="00CA04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lang w:val="uk-UA"/>
              </w:rPr>
            </w:pPr>
            <w:r w:rsidRPr="0063552F">
              <w:rPr>
                <w:rFonts w:ascii="Times New Roman" w:hAnsi="Times New Roman"/>
                <w:b/>
                <w:bCs/>
                <w:color w:val="000000"/>
                <w:sz w:val="24"/>
                <w:lang w:val="uk-UA"/>
              </w:rPr>
              <w:t>16 054.80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2A2AB0" w:rsidRPr="0063552F" w:rsidRDefault="002A2AB0" w:rsidP="00CA04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lang w:val="uk-UA"/>
              </w:rPr>
            </w:pPr>
            <w:r w:rsidRPr="0063552F">
              <w:rPr>
                <w:rFonts w:ascii="Times New Roman" w:hAnsi="Times New Roman"/>
                <w:b/>
                <w:bCs/>
                <w:color w:val="000000"/>
                <w:sz w:val="24"/>
                <w:lang w:val="uk-UA"/>
              </w:rPr>
              <w:t>2 207.68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2A2AB0" w:rsidRPr="0063552F" w:rsidRDefault="002A2AB0" w:rsidP="00CA04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uk-UA"/>
              </w:rPr>
            </w:pPr>
            <w:r w:rsidRPr="0063552F">
              <w:rPr>
                <w:rFonts w:ascii="Times New Roman" w:hAnsi="Times New Roman"/>
                <w:b/>
                <w:bCs/>
                <w:color w:val="000000"/>
                <w:sz w:val="24"/>
                <w:lang w:val="uk-UA"/>
              </w:rPr>
              <w:t>0.138</w:t>
            </w:r>
          </w:p>
        </w:tc>
      </w:tr>
      <w:tr w:rsidR="002A2AB0" w:rsidRPr="0063552F" w:rsidTr="00CA04E0">
        <w:trPr>
          <w:jc w:val="center"/>
        </w:trPr>
        <w:tc>
          <w:tcPr>
            <w:tcW w:w="675" w:type="dxa"/>
            <w:shd w:val="clear" w:color="auto" w:fill="auto"/>
          </w:tcPr>
          <w:p w:rsidR="002A2AB0" w:rsidRPr="0063552F" w:rsidRDefault="002A2AB0" w:rsidP="00CA04E0">
            <w:pPr>
              <w:spacing w:line="276" w:lineRule="auto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63552F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2A2AB0" w:rsidRPr="0063552F" w:rsidRDefault="002A2AB0" w:rsidP="00CA04E0">
            <w:pPr>
              <w:spacing w:line="276" w:lineRule="auto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63552F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Інші споживачі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2A2AB0" w:rsidRPr="0063552F" w:rsidRDefault="002A2AB0" w:rsidP="00CA04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lang w:val="uk-UA"/>
              </w:rPr>
            </w:pPr>
            <w:r w:rsidRPr="0063552F">
              <w:rPr>
                <w:rFonts w:ascii="Times New Roman" w:hAnsi="Times New Roman"/>
                <w:b/>
                <w:bCs/>
                <w:color w:val="000000"/>
                <w:sz w:val="24"/>
                <w:lang w:val="uk-UA"/>
              </w:rPr>
              <w:t>10 969.10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2A2AB0" w:rsidRPr="0063552F" w:rsidRDefault="002A2AB0" w:rsidP="00CA04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lang w:val="uk-UA"/>
              </w:rPr>
            </w:pPr>
            <w:r w:rsidRPr="0063552F">
              <w:rPr>
                <w:rFonts w:ascii="Times New Roman" w:hAnsi="Times New Roman"/>
                <w:b/>
                <w:bCs/>
                <w:color w:val="000000"/>
                <w:sz w:val="24"/>
                <w:lang w:val="uk-UA"/>
              </w:rPr>
              <w:t>1 476.11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2A2AB0" w:rsidRPr="0063552F" w:rsidRDefault="002A2AB0" w:rsidP="00CA04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uk-UA"/>
              </w:rPr>
            </w:pPr>
            <w:r w:rsidRPr="0063552F">
              <w:rPr>
                <w:rFonts w:ascii="Times New Roman" w:hAnsi="Times New Roman"/>
                <w:b/>
                <w:bCs/>
                <w:color w:val="000000"/>
                <w:sz w:val="24"/>
                <w:lang w:val="uk-UA"/>
              </w:rPr>
              <w:t>0.135</w:t>
            </w:r>
          </w:p>
        </w:tc>
      </w:tr>
    </w:tbl>
    <w:p w:rsidR="002A2AB0" w:rsidRPr="0063552F" w:rsidRDefault="002A2AB0" w:rsidP="002A2AB0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zh-CN"/>
        </w:rPr>
      </w:pPr>
    </w:p>
    <w:p w:rsidR="002A2AB0" w:rsidRDefault="002A2AB0" w:rsidP="002A2AB0">
      <w:pPr>
        <w:suppressAutoHyphens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14184">
        <w:rPr>
          <w:rFonts w:ascii="Times New Roman" w:hAnsi="Times New Roman"/>
          <w:sz w:val="28"/>
          <w:szCs w:val="28"/>
          <w:lang w:val="ru-RU" w:eastAsia="zh-CN"/>
        </w:rPr>
        <w:t xml:space="preserve">2. </w:t>
      </w:r>
      <w:r>
        <w:rPr>
          <w:rFonts w:ascii="Times New Roman" w:hAnsi="Times New Roman"/>
          <w:sz w:val="28"/>
          <w:szCs w:val="28"/>
          <w:lang w:val="uk-UA"/>
        </w:rPr>
        <w:t xml:space="preserve">Норма споживання теплової енергії, що враховується одному метрі кубічному в опалювальний період складає: </w:t>
      </w:r>
      <w:r w:rsidRPr="00DF4E71">
        <w:rPr>
          <w:rFonts w:ascii="Times New Roman" w:hAnsi="Times New Roman"/>
          <w:position w:val="-14"/>
          <w:sz w:val="24"/>
          <w:szCs w:val="24"/>
          <w:lang w:val="uk-UA"/>
        </w:rPr>
        <w:object w:dxaOrig="49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2pt;height:23.4pt" o:ole="" filled="t">
            <v:fill color2="black"/>
            <v:imagedata r:id="rId5" o:title="" croptop="-184f" cropbottom="-184f" cropleft="-107f" cropright="-107f"/>
          </v:shape>
          <o:OLEObject Type="Embed" ProgID="Equation.DSMT4" ShapeID="_x0000_i1025" DrawAspect="Content" ObjectID="_1629883043" r:id="rId6"/>
        </w:object>
      </w:r>
      <w:r w:rsidRPr="00DF4E71">
        <w:rPr>
          <w:rFonts w:ascii="Times New Roman" w:hAnsi="Times New Roman"/>
          <w:sz w:val="24"/>
          <w:szCs w:val="24"/>
          <w:lang w:val="uk-UA"/>
        </w:rPr>
        <w:t> </w:t>
      </w:r>
      <w:r w:rsidRPr="00747A27">
        <w:rPr>
          <w:rFonts w:ascii="Times New Roman" w:hAnsi="Times New Roman"/>
          <w:sz w:val="28"/>
          <w:szCs w:val="28"/>
          <w:lang w:val="uk-UA"/>
        </w:rPr>
        <w:t>=0,986*1*(55-5)*10</w:t>
      </w:r>
      <w:r w:rsidRPr="00747A27">
        <w:rPr>
          <w:rFonts w:ascii="Times New Roman" w:hAnsi="Times New Roman"/>
          <w:sz w:val="28"/>
          <w:szCs w:val="28"/>
          <w:vertAlign w:val="superscript"/>
          <w:lang w:val="uk-UA"/>
        </w:rPr>
        <w:t>-3</w:t>
      </w:r>
      <w:r>
        <w:rPr>
          <w:rFonts w:ascii="Times New Roman" w:hAnsi="Times New Roman"/>
          <w:sz w:val="28"/>
          <w:szCs w:val="28"/>
          <w:lang w:val="uk-UA"/>
        </w:rPr>
        <w:t>= 0,049</w:t>
      </w:r>
      <w:r w:rsidRPr="00747A27">
        <w:rPr>
          <w:rFonts w:ascii="Times New Roman" w:hAnsi="Times New Roman"/>
          <w:sz w:val="28"/>
          <w:szCs w:val="28"/>
          <w:lang w:val="uk-UA"/>
        </w:rPr>
        <w:t xml:space="preserve">, в  </w:t>
      </w:r>
      <w:proofErr w:type="spellStart"/>
      <w:r w:rsidRPr="00747A27">
        <w:rPr>
          <w:rFonts w:ascii="Times New Roman" w:hAnsi="Times New Roman"/>
          <w:sz w:val="28"/>
          <w:szCs w:val="28"/>
          <w:lang w:val="uk-UA"/>
        </w:rPr>
        <w:t>міжопалювальний</w:t>
      </w:r>
      <w:proofErr w:type="spellEnd"/>
      <w:r w:rsidRPr="00747A27">
        <w:rPr>
          <w:rFonts w:ascii="Times New Roman" w:hAnsi="Times New Roman"/>
          <w:sz w:val="28"/>
          <w:szCs w:val="28"/>
          <w:lang w:val="uk-UA"/>
        </w:rPr>
        <w:t xml:space="preserve"> період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47A2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47A27">
        <w:rPr>
          <w:rFonts w:ascii="Times New Roman" w:hAnsi="Times New Roman"/>
          <w:position w:val="-14"/>
          <w:sz w:val="28"/>
          <w:szCs w:val="28"/>
          <w:lang w:val="uk-UA"/>
        </w:rPr>
        <w:object w:dxaOrig="499" w:dyaOrig="400">
          <v:shape id="_x0000_i1026" type="#_x0000_t75" style="width:28.2pt;height:23.4pt" o:ole="" filled="t">
            <v:fill color2="black"/>
            <v:imagedata r:id="rId5" o:title="" croptop="-184f" cropbottom="-184f" cropleft="-107f" cropright="-107f"/>
          </v:shape>
          <o:OLEObject Type="Embed" ProgID="Equation.DSMT4" ShapeID="_x0000_i1026" DrawAspect="Content" ObjectID="_1629883044" r:id="rId7"/>
        </w:object>
      </w:r>
      <w:r w:rsidRPr="00747A27">
        <w:rPr>
          <w:rFonts w:ascii="Times New Roman" w:hAnsi="Times New Roman"/>
          <w:sz w:val="28"/>
          <w:szCs w:val="28"/>
          <w:lang w:val="uk-UA"/>
        </w:rPr>
        <w:t> = 0,986*1*(55-15) *10</w:t>
      </w:r>
      <w:r w:rsidRPr="00747A27">
        <w:rPr>
          <w:rFonts w:ascii="Times New Roman" w:hAnsi="Times New Roman"/>
          <w:sz w:val="28"/>
          <w:szCs w:val="28"/>
          <w:vertAlign w:val="superscript"/>
          <w:lang w:val="uk-UA"/>
        </w:rPr>
        <w:t>-3</w:t>
      </w:r>
      <w:r w:rsidRPr="00747A27">
        <w:rPr>
          <w:rFonts w:ascii="Times New Roman" w:hAnsi="Times New Roman"/>
          <w:sz w:val="28"/>
          <w:szCs w:val="28"/>
          <w:lang w:val="uk-UA"/>
        </w:rPr>
        <w:t>= 0,039</w:t>
      </w:r>
      <w:r>
        <w:rPr>
          <w:rFonts w:ascii="Times New Roman" w:hAnsi="Times New Roman"/>
          <w:sz w:val="28"/>
          <w:szCs w:val="28"/>
          <w:lang w:val="uk-UA"/>
        </w:rPr>
        <w:t>. Враховуючи, що плановий опалювальний період становить 175 днів, а кількість днів подачі гарячої води 350 днів на рік, середній показник становить 0,044.</w:t>
      </w:r>
    </w:p>
    <w:p w:rsidR="002A2AB0" w:rsidRDefault="002A2AB0" w:rsidP="002A2AB0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A2AB0" w:rsidRPr="0063552F" w:rsidRDefault="002A2AB0" w:rsidP="002A2AB0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3552F">
        <w:rPr>
          <w:rFonts w:ascii="Times New Roman" w:hAnsi="Times New Roman"/>
          <w:b/>
          <w:sz w:val="28"/>
          <w:szCs w:val="28"/>
          <w:lang w:val="uk-UA"/>
        </w:rPr>
        <w:t xml:space="preserve">Генеральний директор </w:t>
      </w:r>
    </w:p>
    <w:p w:rsidR="002A2AB0" w:rsidRPr="0063552F" w:rsidRDefault="002A2AB0" w:rsidP="002A2AB0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3552F">
        <w:rPr>
          <w:rFonts w:ascii="Times New Roman" w:hAnsi="Times New Roman"/>
          <w:b/>
          <w:sz w:val="28"/>
          <w:szCs w:val="28"/>
          <w:lang w:val="uk-UA"/>
        </w:rPr>
        <w:t>ТОВ ФІРМИ «ТЕХНОВА»</w:t>
      </w:r>
      <w:r w:rsidRPr="0063552F">
        <w:rPr>
          <w:rFonts w:ascii="Times New Roman" w:hAnsi="Times New Roman"/>
          <w:b/>
          <w:sz w:val="28"/>
          <w:szCs w:val="28"/>
          <w:lang w:val="uk-UA"/>
        </w:rPr>
        <w:tab/>
      </w:r>
      <w:r w:rsidRPr="0063552F">
        <w:rPr>
          <w:rFonts w:ascii="Times New Roman" w:hAnsi="Times New Roman"/>
          <w:b/>
          <w:sz w:val="28"/>
          <w:szCs w:val="28"/>
          <w:lang w:val="uk-UA"/>
        </w:rPr>
        <w:tab/>
      </w:r>
      <w:r w:rsidRPr="0063552F">
        <w:rPr>
          <w:rFonts w:ascii="Times New Roman" w:hAnsi="Times New Roman"/>
          <w:b/>
          <w:sz w:val="28"/>
          <w:szCs w:val="28"/>
          <w:lang w:val="uk-UA"/>
        </w:rPr>
        <w:tab/>
      </w:r>
      <w:r w:rsidRPr="0063552F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О. ЩЕРБИНА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B95DA2" w:rsidRPr="002A2AB0" w:rsidRDefault="00B95DA2" w:rsidP="002A2AB0">
      <w:pPr>
        <w:pStyle w:val="a3"/>
        <w:jc w:val="both"/>
        <w:rPr>
          <w:lang w:val="uk-UA"/>
        </w:rPr>
      </w:pPr>
    </w:p>
    <w:sectPr w:rsidR="00B95DA2" w:rsidRPr="002A2AB0" w:rsidSect="002A2AB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AB0"/>
    <w:rsid w:val="002A2AB0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AB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A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AB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A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2019-09-13T09:30:00Z</dcterms:created>
  <dcterms:modified xsi:type="dcterms:W3CDTF">2019-09-13T09:31:00Z</dcterms:modified>
</cp:coreProperties>
</file>