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81" w:rsidRDefault="001D3381" w:rsidP="001D3381">
      <w:pPr>
        <w:pStyle w:val="NoSpacing"/>
        <w:jc w:val="center"/>
        <w:rPr>
          <w:sz w:val="28"/>
          <w:szCs w:val="28"/>
          <w:lang w:val="uk-UA"/>
        </w:rPr>
      </w:pPr>
      <w:r>
        <w:rPr>
          <w:sz w:val="28"/>
          <w:szCs w:val="28"/>
          <w:lang w:val="uk-UA"/>
        </w:rPr>
        <w:t xml:space="preserve">                                                                            </w:t>
      </w:r>
      <w:r w:rsidRPr="0021563E">
        <w:rPr>
          <w:sz w:val="28"/>
          <w:szCs w:val="28"/>
          <w:lang w:val="uk-UA"/>
        </w:rPr>
        <w:t>ЗАТВЕРДЖЕНО</w:t>
      </w:r>
    </w:p>
    <w:p w:rsidR="001D3381" w:rsidRDefault="001D3381" w:rsidP="001D3381">
      <w:pPr>
        <w:pStyle w:val="NoSpacing"/>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Рішення міської ради</w:t>
      </w:r>
    </w:p>
    <w:p w:rsidR="001D3381" w:rsidRDefault="001D3381" w:rsidP="001D3381">
      <w:pPr>
        <w:pStyle w:val="NoSpacing"/>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«27» вересня 2018 року</w:t>
      </w:r>
    </w:p>
    <w:p w:rsidR="001D3381" w:rsidRPr="00BD7F92" w:rsidRDefault="001D3381" w:rsidP="001D3381">
      <w:pPr>
        <w:pStyle w:val="NoSpacing"/>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D3381">
        <w:rPr>
          <w:sz w:val="28"/>
          <w:szCs w:val="28"/>
        </w:rPr>
        <w:tab/>
        <w:t xml:space="preserve">      </w:t>
      </w:r>
      <w:r>
        <w:rPr>
          <w:sz w:val="28"/>
          <w:szCs w:val="28"/>
        </w:rPr>
        <w:t xml:space="preserve">     </w:t>
      </w:r>
      <w:r>
        <w:rPr>
          <w:sz w:val="28"/>
          <w:szCs w:val="28"/>
          <w:lang w:val="uk-UA"/>
        </w:rPr>
        <w:t>№ 34/</w:t>
      </w:r>
      <w:r>
        <w:rPr>
          <w:sz w:val="28"/>
          <w:szCs w:val="28"/>
          <w:lang w:val="en-US"/>
        </w:rPr>
        <w:t>VII</w:t>
      </w:r>
      <w:r w:rsidRPr="001D3381">
        <w:rPr>
          <w:sz w:val="28"/>
          <w:szCs w:val="28"/>
        </w:rPr>
        <w:t xml:space="preserve"> - </w:t>
      </w:r>
      <w:r>
        <w:rPr>
          <w:sz w:val="28"/>
          <w:szCs w:val="28"/>
          <w:lang w:val="uk-UA"/>
        </w:rPr>
        <w:t>9</w:t>
      </w:r>
    </w:p>
    <w:p w:rsidR="001D3381" w:rsidRPr="00DA7D03" w:rsidRDefault="001D3381" w:rsidP="001D3381">
      <w:pPr>
        <w:pStyle w:val="NoSpacing"/>
        <w:jc w:val="center"/>
        <w:rPr>
          <w:b/>
          <w:sz w:val="28"/>
          <w:szCs w:val="28"/>
          <w:lang w:val="uk-UA"/>
        </w:rPr>
      </w:pPr>
      <w:r w:rsidRPr="00DA7D03">
        <w:rPr>
          <w:b/>
          <w:sz w:val="28"/>
          <w:szCs w:val="28"/>
          <w:lang w:val="uk-UA"/>
        </w:rPr>
        <w:t>Порядок</w:t>
      </w:r>
    </w:p>
    <w:p w:rsidR="001D3381" w:rsidRPr="00DA7D03" w:rsidRDefault="001D3381" w:rsidP="001D3381">
      <w:pPr>
        <w:pStyle w:val="NoSpacing"/>
        <w:jc w:val="center"/>
        <w:rPr>
          <w:b/>
          <w:sz w:val="28"/>
          <w:szCs w:val="28"/>
          <w:lang w:val="uk-UA"/>
        </w:rPr>
      </w:pPr>
      <w:r w:rsidRPr="00DA7D03">
        <w:rPr>
          <w:b/>
          <w:sz w:val="28"/>
          <w:szCs w:val="28"/>
          <w:lang w:val="uk-UA"/>
        </w:rPr>
        <w:t>продажу комунального майна (в тому числі списаного), яке належить територіальній громаді міста Чернігів, з використанням електронної торгової системи «Prozorro. Продажі»</w:t>
      </w:r>
    </w:p>
    <w:p w:rsidR="001D3381" w:rsidRPr="0021563E" w:rsidRDefault="001D3381" w:rsidP="001D3381">
      <w:pPr>
        <w:pStyle w:val="NoSpacing"/>
        <w:jc w:val="both"/>
        <w:rPr>
          <w:sz w:val="16"/>
          <w:szCs w:val="16"/>
          <w:lang w:val="uk-UA"/>
        </w:rPr>
      </w:pPr>
    </w:p>
    <w:p w:rsidR="001D3381" w:rsidRPr="00DA7D03" w:rsidRDefault="001D3381" w:rsidP="001D3381">
      <w:pPr>
        <w:pStyle w:val="NoSpacing"/>
        <w:jc w:val="both"/>
        <w:rPr>
          <w:b/>
          <w:sz w:val="28"/>
          <w:szCs w:val="28"/>
          <w:lang w:val="uk-UA"/>
        </w:rPr>
      </w:pPr>
      <w:r w:rsidRPr="00DA7D03">
        <w:rPr>
          <w:sz w:val="28"/>
          <w:szCs w:val="28"/>
          <w:lang w:val="uk-UA"/>
        </w:rPr>
        <w:t xml:space="preserve">                                               </w:t>
      </w:r>
      <w:r w:rsidRPr="00DA7D03">
        <w:rPr>
          <w:b/>
          <w:sz w:val="28"/>
          <w:szCs w:val="28"/>
          <w:lang w:val="uk-UA"/>
        </w:rPr>
        <w:t>1. Загальні положення</w:t>
      </w:r>
    </w:p>
    <w:p w:rsidR="001D3381" w:rsidRPr="00245CD8" w:rsidRDefault="001D3381" w:rsidP="001D3381">
      <w:pPr>
        <w:pStyle w:val="NoSpacing"/>
        <w:jc w:val="both"/>
        <w:rPr>
          <w:sz w:val="28"/>
          <w:szCs w:val="28"/>
          <w:lang w:val="uk-UA"/>
        </w:rPr>
      </w:pPr>
      <w:r>
        <w:rPr>
          <w:sz w:val="28"/>
          <w:szCs w:val="28"/>
          <w:lang w:val="uk-UA"/>
        </w:rPr>
        <w:t xml:space="preserve">      1</w:t>
      </w:r>
      <w:r w:rsidRPr="00245CD8">
        <w:rPr>
          <w:sz w:val="28"/>
          <w:szCs w:val="28"/>
          <w:lang w:val="uk-UA"/>
        </w:rPr>
        <w:t xml:space="preserve">. </w:t>
      </w:r>
      <w:r>
        <w:rPr>
          <w:sz w:val="28"/>
          <w:szCs w:val="28"/>
          <w:lang w:val="uk-UA"/>
        </w:rPr>
        <w:t xml:space="preserve">1.  </w:t>
      </w:r>
      <w:r w:rsidRPr="00245CD8">
        <w:rPr>
          <w:sz w:val="28"/>
          <w:szCs w:val="28"/>
          <w:lang w:val="uk-UA"/>
        </w:rPr>
        <w:t xml:space="preserve"> Цей Порядок  розроблено з метою  забезпечення  впровадження сучасних технологій продажу, відкритості та прозорості продажу  комунального майна (в тому числі списаного) на електронному аукціоні із застосуванням електронної торгової системи «</w:t>
      </w:r>
      <w:r w:rsidRPr="00245CD8">
        <w:rPr>
          <w:sz w:val="28"/>
          <w:szCs w:val="28"/>
        </w:rPr>
        <w:t>Pro</w:t>
      </w:r>
      <w:r w:rsidRPr="00245CD8">
        <w:rPr>
          <w:sz w:val="28"/>
          <w:szCs w:val="28"/>
          <w:lang w:val="uk-UA"/>
        </w:rPr>
        <w:t>z</w:t>
      </w:r>
      <w:r w:rsidRPr="00245CD8">
        <w:rPr>
          <w:sz w:val="28"/>
          <w:szCs w:val="28"/>
        </w:rPr>
        <w:t>orro</w:t>
      </w:r>
      <w:r w:rsidRPr="00245CD8">
        <w:rPr>
          <w:sz w:val="28"/>
          <w:szCs w:val="28"/>
          <w:lang w:val="uk-UA"/>
        </w:rPr>
        <w:t>.Продажі» (далі - ЕТС), а також залучення більш широкого кола потенційних покупців.</w:t>
      </w:r>
    </w:p>
    <w:p w:rsidR="001D3381" w:rsidRPr="00245CD8" w:rsidRDefault="001D3381" w:rsidP="001D3381">
      <w:pPr>
        <w:pStyle w:val="NoSpacing"/>
        <w:jc w:val="both"/>
        <w:rPr>
          <w:sz w:val="28"/>
          <w:szCs w:val="28"/>
        </w:rPr>
      </w:pPr>
      <w:r w:rsidRPr="00245CD8">
        <w:rPr>
          <w:sz w:val="28"/>
          <w:szCs w:val="28"/>
          <w:lang w:val="uk-UA"/>
        </w:rPr>
        <w:t xml:space="preserve">         </w:t>
      </w:r>
      <w:r w:rsidRPr="00245CD8">
        <w:rPr>
          <w:sz w:val="28"/>
          <w:szCs w:val="28"/>
        </w:rPr>
        <w:t xml:space="preserve">Метою проведення електронних аукціонів є забезпечення продажу </w:t>
      </w:r>
      <w:r w:rsidRPr="00245CD8">
        <w:rPr>
          <w:sz w:val="28"/>
          <w:szCs w:val="28"/>
          <w:lang w:val="uk-UA"/>
        </w:rPr>
        <w:t xml:space="preserve">комунального майна </w:t>
      </w:r>
      <w:r w:rsidRPr="00245CD8">
        <w:rPr>
          <w:sz w:val="28"/>
          <w:szCs w:val="28"/>
        </w:rPr>
        <w:t>у найкоротший строк та отримання максимальної ціни продажу.</w:t>
      </w:r>
    </w:p>
    <w:p w:rsidR="001D3381" w:rsidRPr="00245CD8" w:rsidRDefault="001D3381" w:rsidP="001D3381">
      <w:pPr>
        <w:pStyle w:val="NoSpacing"/>
        <w:jc w:val="both"/>
        <w:rPr>
          <w:sz w:val="28"/>
          <w:szCs w:val="28"/>
          <w:lang w:val="uk-UA"/>
        </w:rPr>
      </w:pPr>
      <w:r>
        <w:rPr>
          <w:sz w:val="28"/>
          <w:szCs w:val="28"/>
          <w:lang w:val="uk-UA"/>
        </w:rPr>
        <w:t xml:space="preserve">      1.2 </w:t>
      </w:r>
      <w:r w:rsidRPr="00245CD8">
        <w:rPr>
          <w:sz w:val="28"/>
          <w:szCs w:val="28"/>
          <w:lang w:val="uk-UA"/>
        </w:rPr>
        <w:t xml:space="preserve">Цей   Порядок   визначає   механізм   організації   і   проведення  продажу комунального майна </w:t>
      </w:r>
      <w:r>
        <w:rPr>
          <w:sz w:val="28"/>
          <w:szCs w:val="28"/>
          <w:lang w:val="uk-UA"/>
        </w:rPr>
        <w:t xml:space="preserve">(в тому числі списаного) </w:t>
      </w:r>
      <w:r w:rsidRPr="00245CD8">
        <w:rPr>
          <w:sz w:val="28"/>
          <w:szCs w:val="28"/>
          <w:lang w:val="uk-UA"/>
        </w:rPr>
        <w:t>із застосуванням електронної торгової системи "</w:t>
      </w:r>
      <w:r w:rsidRPr="00245CD8">
        <w:rPr>
          <w:sz w:val="28"/>
          <w:szCs w:val="28"/>
        </w:rPr>
        <w:t>ProZorro</w:t>
      </w:r>
      <w:r>
        <w:rPr>
          <w:sz w:val="28"/>
          <w:szCs w:val="28"/>
          <w:lang w:val="uk-UA"/>
        </w:rPr>
        <w:t>.Продажі"</w:t>
      </w:r>
      <w:r w:rsidRPr="00245CD8">
        <w:rPr>
          <w:sz w:val="28"/>
          <w:szCs w:val="28"/>
          <w:lang w:val="uk-UA"/>
        </w:rPr>
        <w:t xml:space="preserve"> відповідно до Положення про порядок</w:t>
      </w:r>
      <w:r>
        <w:rPr>
          <w:sz w:val="28"/>
          <w:szCs w:val="28"/>
          <w:lang w:val="uk-UA"/>
        </w:rPr>
        <w:t xml:space="preserve"> відчуження, </w:t>
      </w:r>
      <w:r w:rsidRPr="00245CD8">
        <w:rPr>
          <w:sz w:val="28"/>
          <w:szCs w:val="28"/>
          <w:lang w:val="uk-UA"/>
        </w:rPr>
        <w:t xml:space="preserve"> списання</w:t>
      </w:r>
      <w:r>
        <w:rPr>
          <w:sz w:val="28"/>
          <w:szCs w:val="28"/>
          <w:lang w:val="uk-UA"/>
        </w:rPr>
        <w:t xml:space="preserve">, передачі основних засобів, що є комунальною власністю територіальної громади м. Чернігова, </w:t>
      </w:r>
      <w:r w:rsidRPr="00245CD8">
        <w:rPr>
          <w:sz w:val="28"/>
          <w:szCs w:val="28"/>
          <w:lang w:val="uk-UA"/>
        </w:rPr>
        <w:t xml:space="preserve">затвердженого рішенням </w:t>
      </w:r>
      <w:r>
        <w:rPr>
          <w:sz w:val="28"/>
          <w:szCs w:val="28"/>
          <w:lang w:val="uk-UA"/>
        </w:rPr>
        <w:t>Чернігівсь</w:t>
      </w:r>
      <w:r w:rsidRPr="00245CD8">
        <w:rPr>
          <w:sz w:val="28"/>
          <w:szCs w:val="28"/>
          <w:lang w:val="uk-UA"/>
        </w:rPr>
        <w:t>кої міської ради від 26.0</w:t>
      </w:r>
      <w:r>
        <w:rPr>
          <w:sz w:val="28"/>
          <w:szCs w:val="28"/>
          <w:lang w:val="uk-UA"/>
        </w:rPr>
        <w:t>6</w:t>
      </w:r>
      <w:r w:rsidRPr="00245CD8">
        <w:rPr>
          <w:sz w:val="28"/>
          <w:szCs w:val="28"/>
          <w:lang w:val="uk-UA"/>
        </w:rPr>
        <w:t>.201</w:t>
      </w:r>
      <w:r>
        <w:rPr>
          <w:sz w:val="28"/>
          <w:szCs w:val="28"/>
          <w:lang w:val="uk-UA"/>
        </w:rPr>
        <w:t>2 (22 сесія 6 скликання) зі змінами (далі - Положення)</w:t>
      </w:r>
      <w:r w:rsidRPr="00245CD8">
        <w:rPr>
          <w:sz w:val="28"/>
          <w:szCs w:val="28"/>
          <w:lang w:val="uk-UA"/>
        </w:rPr>
        <w:t>.</w:t>
      </w:r>
    </w:p>
    <w:p w:rsidR="001D3381" w:rsidRDefault="001D3381" w:rsidP="001D3381">
      <w:pPr>
        <w:pStyle w:val="NoSpacing"/>
        <w:jc w:val="both"/>
        <w:rPr>
          <w:sz w:val="28"/>
          <w:szCs w:val="28"/>
          <w:lang w:val="uk-UA"/>
        </w:rPr>
      </w:pPr>
      <w:r>
        <w:rPr>
          <w:sz w:val="28"/>
          <w:szCs w:val="28"/>
          <w:lang w:val="uk-UA"/>
        </w:rPr>
        <w:t xml:space="preserve">      1</w:t>
      </w:r>
      <w:r w:rsidRPr="00245CD8">
        <w:rPr>
          <w:sz w:val="28"/>
          <w:szCs w:val="28"/>
          <w:lang w:val="uk-UA"/>
        </w:rPr>
        <w:t>.</w:t>
      </w:r>
      <w:r>
        <w:rPr>
          <w:sz w:val="28"/>
          <w:szCs w:val="28"/>
          <w:lang w:val="uk-UA"/>
        </w:rPr>
        <w:t>3</w:t>
      </w:r>
      <w:r w:rsidRPr="00245CD8">
        <w:rPr>
          <w:sz w:val="28"/>
          <w:szCs w:val="28"/>
          <w:lang w:val="uk-UA"/>
        </w:rPr>
        <w:t xml:space="preserve"> У  цьому Порядку наведені нижче терміни  вживаються у такому значенні:</w:t>
      </w:r>
    </w:p>
    <w:p w:rsidR="001D3381" w:rsidRPr="007240E8" w:rsidRDefault="001D3381" w:rsidP="001D3381">
      <w:pPr>
        <w:pStyle w:val="NoSpacing"/>
        <w:jc w:val="both"/>
        <w:rPr>
          <w:sz w:val="28"/>
          <w:szCs w:val="28"/>
          <w:lang w:val="uk-UA"/>
        </w:rPr>
      </w:pPr>
      <w:r>
        <w:rPr>
          <w:color w:val="000000"/>
          <w:sz w:val="28"/>
          <w:szCs w:val="28"/>
          <w:shd w:val="clear" w:color="auto" w:fill="FFFFFF"/>
          <w:lang w:val="uk-UA"/>
        </w:rPr>
        <w:t xml:space="preserve">      </w:t>
      </w:r>
      <w:r w:rsidRPr="007240E8">
        <w:rPr>
          <w:color w:val="000000"/>
          <w:sz w:val="28"/>
          <w:szCs w:val="28"/>
          <w:shd w:val="clear" w:color="auto" w:fill="FFFFFF"/>
          <w:lang w:val="uk-UA"/>
        </w:rPr>
        <w:t xml:space="preserve">адміністратор - юридична особа, що володіє центральною базою даних електронної торгової системи </w:t>
      </w:r>
      <w:r>
        <w:rPr>
          <w:color w:val="000000"/>
          <w:sz w:val="28"/>
          <w:szCs w:val="28"/>
          <w:shd w:val="clear" w:color="auto" w:fill="FFFFFF"/>
          <w:lang w:val="uk-UA"/>
        </w:rPr>
        <w:t>«</w:t>
      </w:r>
      <w:r w:rsidRPr="007240E8">
        <w:rPr>
          <w:color w:val="000000"/>
          <w:sz w:val="28"/>
          <w:szCs w:val="28"/>
          <w:shd w:val="clear" w:color="auto" w:fill="FFFFFF"/>
          <w:lang w:val="uk-UA"/>
        </w:rPr>
        <w:t>ProZorro.</w:t>
      </w:r>
      <w:r w:rsidRPr="0021563E">
        <w:rPr>
          <w:color w:val="000000"/>
          <w:sz w:val="28"/>
          <w:szCs w:val="28"/>
          <w:shd w:val="clear" w:color="auto" w:fill="FFFFFF"/>
        </w:rPr>
        <w:t xml:space="preserve"> </w:t>
      </w:r>
      <w:r w:rsidRPr="007240E8">
        <w:rPr>
          <w:color w:val="000000"/>
          <w:sz w:val="28"/>
          <w:szCs w:val="28"/>
          <w:shd w:val="clear" w:color="auto" w:fill="FFFFFF"/>
          <w:lang w:val="uk-UA"/>
        </w:rPr>
        <w:t>Продажі</w:t>
      </w:r>
      <w:r>
        <w:rPr>
          <w:color w:val="000000"/>
          <w:sz w:val="28"/>
          <w:szCs w:val="28"/>
          <w:shd w:val="clear" w:color="auto" w:fill="FFFFFF"/>
          <w:lang w:val="uk-UA"/>
        </w:rPr>
        <w:t>»</w:t>
      </w:r>
      <w:r w:rsidRPr="007240E8">
        <w:rPr>
          <w:color w:val="000000"/>
          <w:sz w:val="28"/>
          <w:szCs w:val="28"/>
          <w:shd w:val="clear" w:color="auto" w:fill="FFFFFF"/>
          <w:lang w:val="uk-UA"/>
        </w:rPr>
        <w:t xml:space="preserve"> та забезпечує її функціонування;</w:t>
      </w:r>
    </w:p>
    <w:p w:rsidR="001D3381" w:rsidRPr="007240E8" w:rsidRDefault="001D3381" w:rsidP="001D3381">
      <w:pPr>
        <w:pStyle w:val="NoSpacing"/>
        <w:jc w:val="both"/>
        <w:rPr>
          <w:sz w:val="28"/>
          <w:szCs w:val="28"/>
          <w:lang w:val="uk-UA"/>
        </w:rPr>
      </w:pPr>
      <w:r>
        <w:rPr>
          <w:sz w:val="28"/>
          <w:szCs w:val="28"/>
          <w:lang w:val="uk-UA"/>
        </w:rPr>
        <w:t xml:space="preserve">      </w:t>
      </w:r>
      <w:r w:rsidRPr="007240E8">
        <w:rPr>
          <w:sz w:val="28"/>
          <w:szCs w:val="28"/>
          <w:lang w:val="uk-UA"/>
        </w:rPr>
        <w:t>електронна торгова система «ProZorro.</w:t>
      </w:r>
      <w:r w:rsidRPr="0021563E">
        <w:rPr>
          <w:sz w:val="28"/>
          <w:szCs w:val="28"/>
        </w:rPr>
        <w:t xml:space="preserve"> </w:t>
      </w:r>
      <w:r w:rsidRPr="007240E8">
        <w:rPr>
          <w:sz w:val="28"/>
          <w:szCs w:val="28"/>
          <w:lang w:val="uk-UA"/>
        </w:rPr>
        <w:t xml:space="preserve">Продажі» (ЕТС) </w:t>
      </w:r>
      <w:r w:rsidRPr="007240E8">
        <w:rPr>
          <w:color w:val="000000"/>
          <w:sz w:val="28"/>
          <w:szCs w:val="28"/>
          <w:shd w:val="clear" w:color="auto" w:fill="FFFFFF"/>
          <w:lang w:val="uk-UA"/>
        </w:rPr>
        <w:t>- інформаційно-телекомунікаційна система, що забезпечує можливість створення, розміщення, оприлюднення та обмін інформацією і документами в електронному вигляді, необхідними для проведення публічних торгів</w:t>
      </w:r>
      <w:r>
        <w:rPr>
          <w:color w:val="000000"/>
          <w:sz w:val="28"/>
          <w:szCs w:val="28"/>
          <w:shd w:val="clear" w:color="auto" w:fill="FFFFFF"/>
          <w:lang w:val="uk-UA"/>
        </w:rPr>
        <w:t>;</w:t>
      </w:r>
    </w:p>
    <w:p w:rsidR="001D3381" w:rsidRPr="007240E8" w:rsidRDefault="001D3381" w:rsidP="001D3381">
      <w:pPr>
        <w:pStyle w:val="NoSpacing"/>
        <w:jc w:val="both"/>
        <w:rPr>
          <w:color w:val="000000"/>
          <w:sz w:val="28"/>
          <w:szCs w:val="28"/>
          <w:shd w:val="clear" w:color="auto" w:fill="FFFFFF"/>
          <w:lang w:val="uk-UA"/>
        </w:rPr>
      </w:pPr>
      <w:r>
        <w:rPr>
          <w:color w:val="000000"/>
          <w:sz w:val="28"/>
          <w:szCs w:val="28"/>
          <w:shd w:val="clear" w:color="auto" w:fill="FFFFFF"/>
          <w:lang w:val="uk-UA"/>
        </w:rPr>
        <w:t xml:space="preserve">      </w:t>
      </w:r>
      <w:r w:rsidRPr="007240E8">
        <w:rPr>
          <w:color w:val="000000"/>
          <w:sz w:val="28"/>
          <w:szCs w:val="28"/>
          <w:shd w:val="clear" w:color="auto" w:fill="FFFFFF"/>
        </w:rPr>
        <w:t>організатор електронних торгів (аукціонів) - юридична особа, зареєстрована в установленому законодавством порядку на території України, що має право на використання електронного майданчика, який підключено до електронної торгової системи (оператор електронного майданчика)</w:t>
      </w:r>
      <w:r w:rsidRPr="007240E8">
        <w:rPr>
          <w:color w:val="000000"/>
          <w:sz w:val="28"/>
          <w:szCs w:val="28"/>
          <w:shd w:val="clear" w:color="auto" w:fill="FFFFFF"/>
          <w:lang w:val="uk-UA"/>
        </w:rPr>
        <w:t>;</w:t>
      </w:r>
    </w:p>
    <w:p w:rsidR="001D3381" w:rsidRPr="00245CD8" w:rsidRDefault="001D3381" w:rsidP="001D3381">
      <w:pPr>
        <w:pStyle w:val="rvps2"/>
        <w:shd w:val="clear" w:color="auto" w:fill="FFFFFF"/>
        <w:spacing w:before="0" w:beforeAutospacing="0" w:after="0" w:afterAutospacing="0"/>
        <w:ind w:firstLine="448"/>
        <w:jc w:val="both"/>
        <w:rPr>
          <w:sz w:val="28"/>
          <w:szCs w:val="28"/>
          <w:lang w:val="uk-UA"/>
        </w:rPr>
      </w:pPr>
      <w:r w:rsidRPr="007240E8">
        <w:rPr>
          <w:color w:val="000000"/>
          <w:sz w:val="28"/>
          <w:szCs w:val="28"/>
          <w:lang w:val="uk-UA"/>
        </w:rPr>
        <w:t>електронні торги (аукціони) - спосіб відчуження майна шляхом проведення електронних торгів (аукціонів) в електронній торговій системі через електронні майданчики організаторів електронних торгів (аукціонів);</w:t>
      </w:r>
      <w:r>
        <w:rPr>
          <w:sz w:val="28"/>
          <w:szCs w:val="28"/>
          <w:lang w:val="uk-UA"/>
        </w:rPr>
        <w:t xml:space="preserve"> </w:t>
      </w:r>
    </w:p>
    <w:p w:rsidR="001D3381" w:rsidRDefault="001D3381" w:rsidP="001D3381">
      <w:pPr>
        <w:pStyle w:val="NoSpacing"/>
        <w:ind w:firstLine="450"/>
        <w:jc w:val="both"/>
        <w:rPr>
          <w:color w:val="000000"/>
          <w:sz w:val="28"/>
          <w:szCs w:val="28"/>
          <w:shd w:val="clear" w:color="auto" w:fill="FFFFFF"/>
          <w:lang w:val="uk-UA"/>
        </w:rPr>
      </w:pPr>
      <w:r w:rsidRPr="007240E8">
        <w:rPr>
          <w:color w:val="000000"/>
          <w:sz w:val="28"/>
          <w:szCs w:val="28"/>
          <w:shd w:val="clear" w:color="auto" w:fill="FFFFFF"/>
          <w:lang w:val="uk-UA"/>
        </w:rPr>
        <w:t xml:space="preserve">електронний майданчик - апаратно-програмний комплекс, який функціонує в Інтернеті, підключений до електронної торгової системи та забезпечує організатору електронних торгів (аукціонів), замовнику та </w:t>
      </w:r>
      <w:r w:rsidRPr="007240E8">
        <w:rPr>
          <w:color w:val="000000"/>
          <w:sz w:val="28"/>
          <w:szCs w:val="28"/>
          <w:shd w:val="clear" w:color="auto" w:fill="FFFFFF"/>
          <w:lang w:val="uk-UA"/>
        </w:rPr>
        <w:lastRenderedPageBreak/>
        <w:t>учасникам можливість користуватися сервісами такої системи з автоматичним обміном інформацією щодо процесу проведення публічних електронних торгів (аукціонів);</w:t>
      </w:r>
    </w:p>
    <w:p w:rsidR="001D3381" w:rsidRPr="007240E8" w:rsidRDefault="001D3381" w:rsidP="001D3381">
      <w:pPr>
        <w:pStyle w:val="NoSpacing"/>
        <w:ind w:firstLine="450"/>
        <w:jc w:val="both"/>
        <w:rPr>
          <w:color w:val="000000"/>
          <w:sz w:val="28"/>
          <w:szCs w:val="28"/>
          <w:shd w:val="clear" w:color="auto" w:fill="FFFFFF"/>
          <w:lang w:val="uk-UA"/>
        </w:rPr>
      </w:pPr>
      <w:r w:rsidRPr="007240E8">
        <w:rPr>
          <w:color w:val="000000"/>
          <w:sz w:val="28"/>
          <w:szCs w:val="28"/>
          <w:shd w:val="clear" w:color="auto" w:fill="FFFFFF"/>
          <w:lang w:val="uk-UA"/>
        </w:rPr>
        <w:t>оголошення щодо продажу майна - відомості та інформація, що містять дані про майно та умови його продажу, що публікується в електронній торговій системі та на веб-сайтах організаторів електронних торгів (аукціонів);</w:t>
      </w:r>
    </w:p>
    <w:p w:rsidR="001D3381" w:rsidRPr="00245CD8" w:rsidRDefault="001D3381" w:rsidP="001D3381">
      <w:pPr>
        <w:pStyle w:val="NoSpacing"/>
        <w:jc w:val="both"/>
        <w:rPr>
          <w:sz w:val="28"/>
          <w:szCs w:val="28"/>
          <w:lang w:val="uk-UA"/>
        </w:rPr>
      </w:pPr>
      <w:r>
        <w:rPr>
          <w:sz w:val="28"/>
          <w:szCs w:val="28"/>
          <w:lang w:val="uk-UA"/>
        </w:rPr>
        <w:t xml:space="preserve">      </w:t>
      </w:r>
      <w:r w:rsidRPr="009F30F1">
        <w:rPr>
          <w:sz w:val="28"/>
          <w:szCs w:val="28"/>
          <w:lang w:val="uk-UA"/>
        </w:rPr>
        <w:t xml:space="preserve">замовник – </w:t>
      </w:r>
      <w:r>
        <w:rPr>
          <w:sz w:val="28"/>
          <w:szCs w:val="28"/>
          <w:lang w:val="uk-UA"/>
        </w:rPr>
        <w:t>виконавчі органи</w:t>
      </w:r>
      <w:r w:rsidRPr="00245CD8">
        <w:rPr>
          <w:sz w:val="28"/>
          <w:szCs w:val="28"/>
          <w:lang w:val="uk-UA"/>
        </w:rPr>
        <w:t xml:space="preserve"> </w:t>
      </w:r>
      <w:r>
        <w:rPr>
          <w:sz w:val="28"/>
          <w:szCs w:val="28"/>
          <w:lang w:val="uk-UA"/>
        </w:rPr>
        <w:t xml:space="preserve">Чернігівської </w:t>
      </w:r>
      <w:r w:rsidRPr="00245CD8">
        <w:rPr>
          <w:sz w:val="28"/>
          <w:szCs w:val="28"/>
          <w:lang w:val="uk-UA"/>
        </w:rPr>
        <w:t>міської ради,</w:t>
      </w:r>
      <w:r>
        <w:rPr>
          <w:sz w:val="28"/>
          <w:szCs w:val="28"/>
          <w:lang w:val="uk-UA"/>
        </w:rPr>
        <w:t xml:space="preserve"> районні у місті Чернігові ради,</w:t>
      </w:r>
      <w:r w:rsidRPr="00245CD8">
        <w:rPr>
          <w:sz w:val="28"/>
          <w:szCs w:val="28"/>
          <w:lang w:val="uk-UA"/>
        </w:rPr>
        <w:t xml:space="preserve"> комунальні під</w:t>
      </w:r>
      <w:r>
        <w:rPr>
          <w:sz w:val="28"/>
          <w:szCs w:val="28"/>
          <w:lang w:val="uk-UA"/>
        </w:rPr>
        <w:t>приємства, установи, організації, заклади, що перебувають у власності територіальної громади міста Чернігова;</w:t>
      </w:r>
    </w:p>
    <w:p w:rsidR="001D3381" w:rsidRPr="00245CD8" w:rsidRDefault="001D3381" w:rsidP="001D3381">
      <w:pPr>
        <w:pStyle w:val="NoSpacing"/>
        <w:jc w:val="both"/>
        <w:rPr>
          <w:sz w:val="28"/>
          <w:szCs w:val="28"/>
          <w:lang w:val="uk-UA"/>
        </w:rPr>
      </w:pPr>
      <w:r>
        <w:rPr>
          <w:sz w:val="28"/>
          <w:szCs w:val="28"/>
          <w:lang w:val="uk-UA"/>
        </w:rPr>
        <w:t xml:space="preserve">      </w:t>
      </w:r>
      <w:r>
        <w:rPr>
          <w:sz w:val="28"/>
          <w:szCs w:val="28"/>
        </w:rPr>
        <w:t xml:space="preserve">початкова </w:t>
      </w:r>
      <w:r>
        <w:rPr>
          <w:sz w:val="28"/>
          <w:szCs w:val="28"/>
          <w:lang w:val="uk-UA"/>
        </w:rPr>
        <w:t>вартість</w:t>
      </w:r>
      <w:r>
        <w:rPr>
          <w:sz w:val="28"/>
          <w:szCs w:val="28"/>
        </w:rPr>
        <w:t xml:space="preserve"> – </w:t>
      </w:r>
      <w:r>
        <w:rPr>
          <w:sz w:val="28"/>
          <w:szCs w:val="28"/>
          <w:lang w:val="uk-UA"/>
        </w:rPr>
        <w:t xml:space="preserve"> вартість майна</w:t>
      </w:r>
      <w:r w:rsidRPr="00245CD8">
        <w:rPr>
          <w:sz w:val="28"/>
          <w:szCs w:val="28"/>
        </w:rPr>
        <w:t xml:space="preserve"> (лота), </w:t>
      </w:r>
      <w:r>
        <w:rPr>
          <w:sz w:val="28"/>
          <w:szCs w:val="28"/>
          <w:lang w:val="uk-UA"/>
        </w:rPr>
        <w:t xml:space="preserve">визначена </w:t>
      </w:r>
      <w:r w:rsidRPr="00245CD8">
        <w:rPr>
          <w:sz w:val="28"/>
          <w:szCs w:val="28"/>
        </w:rPr>
        <w:t>замовником на підставі результатів</w:t>
      </w:r>
      <w:r>
        <w:rPr>
          <w:sz w:val="28"/>
          <w:szCs w:val="28"/>
          <w:lang w:val="uk-UA"/>
        </w:rPr>
        <w:t xml:space="preserve"> незалежної </w:t>
      </w:r>
      <w:r w:rsidRPr="00245CD8">
        <w:rPr>
          <w:sz w:val="28"/>
          <w:szCs w:val="28"/>
        </w:rPr>
        <w:t xml:space="preserve"> оцінки майна</w:t>
      </w:r>
      <w:r>
        <w:rPr>
          <w:sz w:val="28"/>
          <w:szCs w:val="28"/>
          <w:lang w:val="uk-UA"/>
        </w:rPr>
        <w:t xml:space="preserve"> або згідно з п. 2.5 даного Порядку</w:t>
      </w:r>
      <w:r w:rsidRPr="00245CD8">
        <w:rPr>
          <w:sz w:val="28"/>
          <w:szCs w:val="28"/>
          <w:lang w:val="uk-UA"/>
        </w:rPr>
        <w:t xml:space="preserve">; </w:t>
      </w:r>
    </w:p>
    <w:p w:rsidR="001D3381" w:rsidRPr="0089080C" w:rsidRDefault="001D3381" w:rsidP="001D3381">
      <w:pPr>
        <w:pStyle w:val="NoSpacing"/>
        <w:jc w:val="both"/>
        <w:rPr>
          <w:sz w:val="28"/>
          <w:szCs w:val="28"/>
          <w:lang w:val="uk-UA"/>
        </w:rPr>
      </w:pPr>
      <w:r>
        <w:rPr>
          <w:sz w:val="28"/>
          <w:szCs w:val="28"/>
          <w:lang w:val="uk-UA"/>
        </w:rPr>
        <w:t xml:space="preserve">      </w:t>
      </w:r>
      <w:r w:rsidRPr="00245CD8">
        <w:rPr>
          <w:sz w:val="28"/>
          <w:szCs w:val="28"/>
          <w:lang w:val="uk-UA"/>
        </w:rPr>
        <w:t>стартова ціна (очікувана вартіст</w:t>
      </w:r>
      <w:r w:rsidRPr="0089080C">
        <w:rPr>
          <w:sz w:val="28"/>
          <w:szCs w:val="28"/>
          <w:lang w:val="uk-UA"/>
        </w:rPr>
        <w:t xml:space="preserve">ь) </w:t>
      </w:r>
      <w:r>
        <w:rPr>
          <w:sz w:val="28"/>
          <w:szCs w:val="28"/>
          <w:lang w:val="uk-UA"/>
        </w:rPr>
        <w:t>–</w:t>
      </w:r>
      <w:r w:rsidRPr="0089080C">
        <w:rPr>
          <w:sz w:val="28"/>
          <w:szCs w:val="28"/>
          <w:lang w:val="uk-UA"/>
        </w:rPr>
        <w:t xml:space="preserve"> </w:t>
      </w:r>
      <w:r>
        <w:rPr>
          <w:sz w:val="28"/>
          <w:szCs w:val="28"/>
          <w:lang w:val="uk-UA"/>
        </w:rPr>
        <w:t>ціна об’єкта(лота) з якої починається торг</w:t>
      </w:r>
      <w:r>
        <w:rPr>
          <w:color w:val="000000"/>
          <w:sz w:val="28"/>
          <w:szCs w:val="28"/>
          <w:shd w:val="clear" w:color="auto" w:fill="FFFFFF"/>
          <w:lang w:val="uk-UA"/>
        </w:rPr>
        <w:t>;</w:t>
      </w:r>
    </w:p>
    <w:p w:rsidR="001D3381" w:rsidRDefault="001D3381" w:rsidP="001D3381">
      <w:pPr>
        <w:pStyle w:val="a3"/>
        <w:jc w:val="both"/>
        <w:rPr>
          <w:sz w:val="28"/>
          <w:szCs w:val="28"/>
          <w:lang w:val="uk-UA"/>
        </w:rPr>
      </w:pPr>
      <w:r>
        <w:rPr>
          <w:sz w:val="28"/>
          <w:szCs w:val="28"/>
          <w:lang w:val="uk-UA"/>
        </w:rPr>
        <w:t xml:space="preserve">      </w:t>
      </w:r>
      <w:r w:rsidRPr="00245CD8">
        <w:rPr>
          <w:sz w:val="28"/>
          <w:szCs w:val="28"/>
        </w:rPr>
        <w:t xml:space="preserve">крок аукціону - надбавка не менше десяти відсотків стартової ціни </w:t>
      </w:r>
      <w:r>
        <w:rPr>
          <w:sz w:val="28"/>
          <w:szCs w:val="28"/>
          <w:lang w:val="uk-UA"/>
        </w:rPr>
        <w:t>майна</w:t>
      </w:r>
      <w:r w:rsidRPr="00245CD8">
        <w:rPr>
          <w:sz w:val="28"/>
          <w:szCs w:val="28"/>
        </w:rPr>
        <w:t xml:space="preserve"> (лота), на яку в ході електронного аукціону може здійснюватися підвищення ціни;</w:t>
      </w:r>
    </w:p>
    <w:p w:rsidR="001D3381" w:rsidRPr="00BF20C0" w:rsidRDefault="001D3381" w:rsidP="001D3381">
      <w:pPr>
        <w:pStyle w:val="a3"/>
        <w:jc w:val="both"/>
        <w:rPr>
          <w:color w:val="FFFFFF"/>
          <w:sz w:val="28"/>
          <w:szCs w:val="28"/>
          <w:lang w:val="uk-UA"/>
        </w:rPr>
      </w:pPr>
      <w:r>
        <w:rPr>
          <w:sz w:val="28"/>
          <w:szCs w:val="28"/>
          <w:lang w:val="uk-UA"/>
        </w:rPr>
        <w:t xml:space="preserve">    </w:t>
      </w:r>
      <w:r>
        <w:rPr>
          <w:color w:val="000000"/>
          <w:sz w:val="28"/>
          <w:szCs w:val="28"/>
          <w:shd w:val="clear" w:color="auto" w:fill="FFFFFF"/>
          <w:lang w:val="uk-UA"/>
        </w:rPr>
        <w:t xml:space="preserve">  </w:t>
      </w:r>
      <w:r w:rsidRPr="00206F2B">
        <w:rPr>
          <w:color w:val="000000"/>
          <w:sz w:val="28"/>
          <w:szCs w:val="28"/>
          <w:shd w:val="clear" w:color="auto" w:fill="FFFFFF"/>
          <w:lang w:val="uk-UA"/>
        </w:rPr>
        <w:t>гарантійн</w:t>
      </w:r>
      <w:r>
        <w:rPr>
          <w:color w:val="000000"/>
          <w:sz w:val="28"/>
          <w:szCs w:val="28"/>
          <w:shd w:val="clear" w:color="auto" w:fill="FFFFFF"/>
          <w:lang w:val="uk-UA"/>
        </w:rPr>
        <w:t xml:space="preserve">ий </w:t>
      </w:r>
      <w:r w:rsidRPr="00206F2B">
        <w:rPr>
          <w:color w:val="000000"/>
          <w:sz w:val="28"/>
          <w:szCs w:val="28"/>
          <w:shd w:val="clear" w:color="auto" w:fill="FFFFFF"/>
          <w:lang w:val="uk-UA"/>
        </w:rPr>
        <w:t>внес</w:t>
      </w:r>
      <w:r>
        <w:rPr>
          <w:color w:val="000000"/>
          <w:sz w:val="28"/>
          <w:szCs w:val="28"/>
          <w:shd w:val="clear" w:color="auto" w:fill="FFFFFF"/>
          <w:lang w:val="uk-UA"/>
        </w:rPr>
        <w:t>ок</w:t>
      </w:r>
      <w:r w:rsidRPr="00206F2B">
        <w:rPr>
          <w:color w:val="000000"/>
          <w:sz w:val="28"/>
          <w:szCs w:val="28"/>
          <w:shd w:val="clear" w:color="auto" w:fill="FFFFFF"/>
          <w:lang w:val="uk-UA"/>
        </w:rPr>
        <w:t xml:space="preserve"> – внесок</w:t>
      </w:r>
      <w:r>
        <w:rPr>
          <w:color w:val="000000"/>
          <w:sz w:val="28"/>
          <w:szCs w:val="28"/>
          <w:shd w:val="clear" w:color="auto" w:fill="FFFFFF"/>
          <w:lang w:val="uk-UA"/>
        </w:rPr>
        <w:t xml:space="preserve"> учасника електронних торгів (аукціону)</w:t>
      </w:r>
      <w:r w:rsidRPr="00206F2B">
        <w:rPr>
          <w:color w:val="000000"/>
          <w:sz w:val="28"/>
          <w:szCs w:val="28"/>
          <w:shd w:val="clear" w:color="auto" w:fill="FFFFFF"/>
          <w:lang w:val="uk-UA"/>
        </w:rPr>
        <w:t xml:space="preserve"> 10 відсотків початкової </w:t>
      </w:r>
      <w:r>
        <w:rPr>
          <w:color w:val="000000"/>
          <w:sz w:val="28"/>
          <w:szCs w:val="28"/>
          <w:shd w:val="clear" w:color="auto" w:fill="FFFFFF"/>
          <w:lang w:val="uk-UA"/>
        </w:rPr>
        <w:t xml:space="preserve">вартості </w:t>
      </w:r>
      <w:r w:rsidRPr="00206F2B">
        <w:rPr>
          <w:color w:val="000000"/>
          <w:sz w:val="28"/>
          <w:szCs w:val="28"/>
          <w:shd w:val="clear" w:color="auto" w:fill="FFFFFF"/>
          <w:lang w:val="uk-UA"/>
        </w:rPr>
        <w:t>майна</w:t>
      </w:r>
      <w:r>
        <w:rPr>
          <w:color w:val="000000"/>
          <w:sz w:val="28"/>
          <w:szCs w:val="28"/>
          <w:shd w:val="clear" w:color="auto" w:fill="FFFFFF"/>
          <w:lang w:val="uk-UA"/>
        </w:rPr>
        <w:t xml:space="preserve"> </w:t>
      </w:r>
      <w:r w:rsidRPr="00BF20C0">
        <w:rPr>
          <w:color w:val="000000"/>
          <w:sz w:val="28"/>
          <w:szCs w:val="28"/>
          <w:shd w:val="clear" w:color="auto" w:fill="FFFFFF"/>
          <w:lang w:val="uk-UA"/>
        </w:rPr>
        <w:t>без врахування ПДВ.</w:t>
      </w:r>
    </w:p>
    <w:p w:rsidR="001D3381" w:rsidRDefault="001D3381" w:rsidP="001D3381">
      <w:pPr>
        <w:pStyle w:val="NoSpacing"/>
        <w:jc w:val="both"/>
        <w:rPr>
          <w:sz w:val="28"/>
          <w:szCs w:val="28"/>
          <w:lang w:val="uk-UA"/>
        </w:rPr>
      </w:pPr>
    </w:p>
    <w:p w:rsidR="001D3381" w:rsidRPr="00CB26D9" w:rsidRDefault="001D3381" w:rsidP="001D3381">
      <w:pPr>
        <w:pStyle w:val="NoSpacing"/>
        <w:jc w:val="center"/>
        <w:rPr>
          <w:b/>
          <w:sz w:val="28"/>
          <w:szCs w:val="28"/>
          <w:lang w:val="uk-UA"/>
        </w:rPr>
      </w:pPr>
      <w:r w:rsidRPr="00CB26D9">
        <w:rPr>
          <w:b/>
          <w:sz w:val="28"/>
          <w:szCs w:val="28"/>
          <w:lang w:val="uk-UA"/>
        </w:rPr>
        <w:t>2. Сфера застосування Порядку</w:t>
      </w:r>
    </w:p>
    <w:p w:rsidR="001D3381" w:rsidRPr="00245CD8" w:rsidRDefault="001D3381" w:rsidP="001D3381">
      <w:pPr>
        <w:pStyle w:val="NoSpacing"/>
        <w:jc w:val="both"/>
        <w:rPr>
          <w:sz w:val="28"/>
          <w:szCs w:val="28"/>
          <w:lang w:val="uk-UA"/>
        </w:rPr>
      </w:pPr>
    </w:p>
    <w:p w:rsidR="001D3381" w:rsidRPr="00245CD8" w:rsidRDefault="001D3381" w:rsidP="001D3381">
      <w:pPr>
        <w:pStyle w:val="NoSpacing"/>
        <w:jc w:val="both"/>
        <w:rPr>
          <w:sz w:val="28"/>
          <w:szCs w:val="28"/>
          <w:lang w:val="uk-UA"/>
        </w:rPr>
      </w:pPr>
      <w:r w:rsidRPr="00245CD8">
        <w:rPr>
          <w:sz w:val="28"/>
          <w:szCs w:val="28"/>
          <w:lang w:val="uk-UA"/>
        </w:rPr>
        <w:t xml:space="preserve">           2.1. Дія цього Порядку поширюється на </w:t>
      </w:r>
      <w:r>
        <w:rPr>
          <w:sz w:val="28"/>
          <w:szCs w:val="28"/>
          <w:lang w:val="uk-UA"/>
        </w:rPr>
        <w:t xml:space="preserve">комунальне майно (в тому числі списане): </w:t>
      </w:r>
      <w:r w:rsidRPr="00245CD8">
        <w:rPr>
          <w:sz w:val="28"/>
          <w:szCs w:val="28"/>
          <w:lang w:val="uk-UA"/>
        </w:rPr>
        <w:t xml:space="preserve">матеріальні активи, що відповідно до законодавства визнаються основними фондами (засобами) та </w:t>
      </w:r>
      <w:r w:rsidRPr="00BF20C0">
        <w:rPr>
          <w:sz w:val="28"/>
          <w:szCs w:val="28"/>
          <w:lang w:val="uk-UA"/>
        </w:rPr>
        <w:t>запаси</w:t>
      </w:r>
      <w:r w:rsidRPr="00245CD8">
        <w:rPr>
          <w:sz w:val="28"/>
          <w:szCs w:val="28"/>
          <w:lang w:val="uk-UA"/>
        </w:rPr>
        <w:t xml:space="preserve">, які не використовуються у діяльності </w:t>
      </w:r>
      <w:r>
        <w:rPr>
          <w:sz w:val="28"/>
          <w:szCs w:val="28"/>
          <w:lang w:val="uk-UA"/>
        </w:rPr>
        <w:t>замовників</w:t>
      </w:r>
      <w:r w:rsidRPr="00245CD8">
        <w:rPr>
          <w:sz w:val="28"/>
          <w:szCs w:val="28"/>
          <w:lang w:val="uk-UA"/>
        </w:rPr>
        <w:t>,  в т.ч.:</w:t>
      </w:r>
    </w:p>
    <w:p w:rsidR="001D3381" w:rsidRPr="00245CD8" w:rsidRDefault="001D3381" w:rsidP="001D3381">
      <w:pPr>
        <w:pStyle w:val="NoSpacing"/>
        <w:jc w:val="both"/>
        <w:rPr>
          <w:sz w:val="28"/>
          <w:szCs w:val="28"/>
          <w:lang w:val="uk-UA"/>
        </w:rPr>
      </w:pPr>
      <w:r w:rsidRPr="00245CD8">
        <w:rPr>
          <w:sz w:val="28"/>
          <w:szCs w:val="28"/>
          <w:lang w:val="uk-UA"/>
        </w:rPr>
        <w:t xml:space="preserve">           2.1.1    рухоме майно (транспортні засоби);</w:t>
      </w:r>
    </w:p>
    <w:p w:rsidR="001D3381" w:rsidRPr="00245CD8"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 xml:space="preserve"> </w:t>
      </w:r>
      <w:r w:rsidRPr="00245CD8">
        <w:rPr>
          <w:sz w:val="28"/>
          <w:szCs w:val="28"/>
          <w:lang w:val="uk-UA"/>
        </w:rPr>
        <w:t xml:space="preserve"> 2.1.2   основні засоби та інші необоротні матеріальні активи, окрім майна, визначеного п. 2.2 цього</w:t>
      </w:r>
      <w:r>
        <w:rPr>
          <w:sz w:val="28"/>
          <w:szCs w:val="28"/>
          <w:lang w:val="uk-UA"/>
        </w:rPr>
        <w:t xml:space="preserve"> Порядку</w:t>
      </w:r>
      <w:r w:rsidRPr="00245CD8">
        <w:rPr>
          <w:sz w:val="28"/>
          <w:szCs w:val="28"/>
          <w:lang w:val="uk-UA"/>
        </w:rPr>
        <w:t xml:space="preserve">. </w:t>
      </w:r>
    </w:p>
    <w:p w:rsidR="001D3381" w:rsidRPr="00245CD8"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 xml:space="preserve"> </w:t>
      </w:r>
      <w:r w:rsidRPr="00245CD8">
        <w:rPr>
          <w:sz w:val="28"/>
          <w:szCs w:val="28"/>
          <w:lang w:val="uk-UA"/>
        </w:rPr>
        <w:t xml:space="preserve">2.1.3 </w:t>
      </w:r>
      <w:r>
        <w:rPr>
          <w:sz w:val="28"/>
          <w:szCs w:val="28"/>
          <w:lang w:val="uk-UA"/>
        </w:rPr>
        <w:t xml:space="preserve"> списане майно, в тому числі</w:t>
      </w:r>
      <w:r w:rsidRPr="00245CD8">
        <w:rPr>
          <w:sz w:val="28"/>
          <w:szCs w:val="28"/>
          <w:lang w:val="uk-UA"/>
        </w:rPr>
        <w:t xml:space="preserve"> вторинна сировина, отримана внаслідок списання основних засобів та необоротних активів, які втратили свої експлуатаційні та товарні якості, в результаті їх демонтажу</w:t>
      </w:r>
      <w:r>
        <w:rPr>
          <w:sz w:val="28"/>
          <w:szCs w:val="28"/>
          <w:lang w:val="uk-UA"/>
        </w:rPr>
        <w:t xml:space="preserve">, </w:t>
      </w:r>
      <w:r w:rsidRPr="00245CD8">
        <w:rPr>
          <w:sz w:val="28"/>
          <w:szCs w:val="28"/>
          <w:lang w:val="uk-UA"/>
        </w:rPr>
        <w:t>розбирання</w:t>
      </w:r>
      <w:r>
        <w:rPr>
          <w:sz w:val="28"/>
          <w:szCs w:val="28"/>
          <w:lang w:val="uk-UA"/>
        </w:rPr>
        <w:t>.</w:t>
      </w:r>
      <w:r w:rsidRPr="00245CD8">
        <w:rPr>
          <w:sz w:val="28"/>
          <w:szCs w:val="28"/>
          <w:lang w:val="uk-UA"/>
        </w:rPr>
        <w:t xml:space="preserve"> </w:t>
      </w:r>
    </w:p>
    <w:p w:rsidR="001D3381" w:rsidRPr="00245CD8"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С</w:t>
      </w:r>
      <w:r w:rsidRPr="00245CD8">
        <w:rPr>
          <w:sz w:val="28"/>
          <w:szCs w:val="28"/>
          <w:lang w:val="uk-UA"/>
        </w:rPr>
        <w:t xml:space="preserve">писання майна </w:t>
      </w:r>
      <w:r>
        <w:rPr>
          <w:sz w:val="28"/>
          <w:szCs w:val="28"/>
          <w:lang w:val="uk-UA"/>
        </w:rPr>
        <w:t>виконавчими органами</w:t>
      </w:r>
      <w:r w:rsidRPr="00245CD8">
        <w:rPr>
          <w:sz w:val="28"/>
          <w:szCs w:val="28"/>
          <w:lang w:val="uk-UA"/>
        </w:rPr>
        <w:t xml:space="preserve"> </w:t>
      </w:r>
      <w:r>
        <w:rPr>
          <w:sz w:val="28"/>
          <w:szCs w:val="28"/>
          <w:lang w:val="uk-UA"/>
        </w:rPr>
        <w:t xml:space="preserve">Чернігівської </w:t>
      </w:r>
      <w:r w:rsidRPr="00245CD8">
        <w:rPr>
          <w:sz w:val="28"/>
          <w:szCs w:val="28"/>
          <w:lang w:val="uk-UA"/>
        </w:rPr>
        <w:t>міської ради,</w:t>
      </w:r>
      <w:r>
        <w:rPr>
          <w:sz w:val="28"/>
          <w:szCs w:val="28"/>
          <w:lang w:val="uk-UA"/>
        </w:rPr>
        <w:t xml:space="preserve"> районними у місті Чернігові радами,</w:t>
      </w:r>
      <w:r w:rsidRPr="00245CD8">
        <w:rPr>
          <w:sz w:val="28"/>
          <w:szCs w:val="28"/>
          <w:lang w:val="uk-UA"/>
        </w:rPr>
        <w:t xml:space="preserve"> комунальн</w:t>
      </w:r>
      <w:r>
        <w:rPr>
          <w:sz w:val="28"/>
          <w:szCs w:val="28"/>
          <w:lang w:val="uk-UA"/>
        </w:rPr>
        <w:t>ими</w:t>
      </w:r>
      <w:r w:rsidRPr="00245CD8">
        <w:rPr>
          <w:sz w:val="28"/>
          <w:szCs w:val="28"/>
          <w:lang w:val="uk-UA"/>
        </w:rPr>
        <w:t xml:space="preserve"> під</w:t>
      </w:r>
      <w:r>
        <w:rPr>
          <w:sz w:val="28"/>
          <w:szCs w:val="28"/>
          <w:lang w:val="uk-UA"/>
        </w:rPr>
        <w:t>приємствами, установами, організаціями, закладами, що перебувають у власності територіальної громади міста Чернігова</w:t>
      </w:r>
      <w:r w:rsidRPr="00245CD8">
        <w:rPr>
          <w:sz w:val="28"/>
          <w:szCs w:val="28"/>
          <w:lang w:val="uk-UA"/>
        </w:rPr>
        <w:t xml:space="preserve"> здійснюється відповідно до</w:t>
      </w:r>
      <w:r>
        <w:rPr>
          <w:sz w:val="28"/>
          <w:szCs w:val="28"/>
          <w:lang w:val="uk-UA"/>
        </w:rPr>
        <w:t xml:space="preserve"> </w:t>
      </w:r>
      <w:r w:rsidRPr="00245CD8">
        <w:rPr>
          <w:sz w:val="28"/>
          <w:szCs w:val="28"/>
          <w:lang w:val="uk-UA"/>
        </w:rPr>
        <w:t>Положення про порядок</w:t>
      </w:r>
      <w:r>
        <w:rPr>
          <w:sz w:val="28"/>
          <w:szCs w:val="28"/>
          <w:lang w:val="uk-UA"/>
        </w:rPr>
        <w:t xml:space="preserve"> відчуження, </w:t>
      </w:r>
      <w:r w:rsidRPr="00245CD8">
        <w:rPr>
          <w:sz w:val="28"/>
          <w:szCs w:val="28"/>
          <w:lang w:val="uk-UA"/>
        </w:rPr>
        <w:t xml:space="preserve"> списання</w:t>
      </w:r>
      <w:r>
        <w:rPr>
          <w:sz w:val="28"/>
          <w:szCs w:val="28"/>
          <w:lang w:val="uk-UA"/>
        </w:rPr>
        <w:t>, передачі основних засобів, що є комунальною власністю територіальної громади м. Чернігова.</w:t>
      </w:r>
    </w:p>
    <w:p w:rsidR="001D3381" w:rsidRPr="00245CD8" w:rsidRDefault="001D3381" w:rsidP="001D3381">
      <w:pPr>
        <w:pStyle w:val="NoSpacing"/>
        <w:jc w:val="both"/>
        <w:rPr>
          <w:sz w:val="28"/>
          <w:szCs w:val="28"/>
          <w:lang w:val="uk-UA"/>
        </w:rPr>
      </w:pPr>
      <w:r w:rsidRPr="00245CD8">
        <w:rPr>
          <w:sz w:val="28"/>
          <w:szCs w:val="28"/>
          <w:lang w:val="uk-UA"/>
        </w:rPr>
        <w:t xml:space="preserve">           2.2.  Дія цього Порядку  не поширюється на відчуження (продаж):</w:t>
      </w:r>
    </w:p>
    <w:p w:rsidR="001D3381" w:rsidRPr="00245CD8" w:rsidRDefault="001D3381" w:rsidP="001D3381">
      <w:pPr>
        <w:pStyle w:val="NoSpacing"/>
        <w:jc w:val="both"/>
        <w:rPr>
          <w:sz w:val="28"/>
          <w:szCs w:val="28"/>
          <w:lang w:val="uk-UA"/>
        </w:rPr>
      </w:pPr>
      <w:r w:rsidRPr="00245CD8">
        <w:rPr>
          <w:sz w:val="28"/>
          <w:szCs w:val="28"/>
          <w:lang w:val="uk-UA"/>
        </w:rPr>
        <w:t xml:space="preserve">      - цілісних майнових комплексів комунальних підприємств, їх структурних підрозділів;</w:t>
      </w:r>
    </w:p>
    <w:p w:rsidR="001D3381" w:rsidRPr="00245CD8" w:rsidRDefault="001D3381" w:rsidP="001D3381">
      <w:pPr>
        <w:pStyle w:val="NoSpacing"/>
        <w:jc w:val="both"/>
        <w:rPr>
          <w:sz w:val="28"/>
          <w:szCs w:val="28"/>
          <w:lang w:val="uk-UA"/>
        </w:rPr>
      </w:pPr>
      <w:r w:rsidRPr="00245CD8">
        <w:rPr>
          <w:sz w:val="28"/>
          <w:szCs w:val="28"/>
          <w:lang w:val="uk-UA"/>
        </w:rPr>
        <w:t xml:space="preserve">      - індивідуально визначеного нерухомого майна (будівель, споруд, приміщень), об’єктів незавершеного будівництва та законсервованих </w:t>
      </w:r>
      <w:r w:rsidRPr="00245CD8">
        <w:rPr>
          <w:sz w:val="28"/>
          <w:szCs w:val="28"/>
          <w:lang w:val="uk-UA"/>
        </w:rPr>
        <w:lastRenderedPageBreak/>
        <w:t>об’єктів, відчуження яких регулюється законами та іншими нормативно-правовими актами з питань приватизації;</w:t>
      </w:r>
    </w:p>
    <w:p w:rsidR="001D3381" w:rsidRPr="00245CD8" w:rsidRDefault="001D3381" w:rsidP="001D3381">
      <w:pPr>
        <w:pStyle w:val="NoSpacing"/>
        <w:jc w:val="both"/>
        <w:rPr>
          <w:sz w:val="28"/>
          <w:szCs w:val="28"/>
          <w:lang w:val="uk-UA"/>
        </w:rPr>
      </w:pPr>
      <w:r w:rsidRPr="00245CD8">
        <w:rPr>
          <w:sz w:val="28"/>
          <w:szCs w:val="28"/>
          <w:lang w:val="uk-UA"/>
        </w:rPr>
        <w:t xml:space="preserve">      - майна, на яке відповідно до діючого законодавства встановлена заборона на відчуження (застава, податкова застава, накладення арешту, тощо);</w:t>
      </w:r>
    </w:p>
    <w:p w:rsidR="001D3381" w:rsidRPr="00245CD8" w:rsidRDefault="001D3381" w:rsidP="001D3381">
      <w:pPr>
        <w:pStyle w:val="NoSpacing"/>
        <w:jc w:val="both"/>
        <w:rPr>
          <w:sz w:val="28"/>
          <w:szCs w:val="28"/>
          <w:lang w:val="uk-UA"/>
        </w:rPr>
      </w:pPr>
      <w:r w:rsidRPr="00245CD8">
        <w:rPr>
          <w:sz w:val="28"/>
          <w:szCs w:val="28"/>
          <w:lang w:val="uk-UA"/>
        </w:rPr>
        <w:t xml:space="preserve">      -  майна, порядок відчуження якого визначається окремими нормативно-правовими актами.</w:t>
      </w:r>
    </w:p>
    <w:p w:rsidR="001D3381" w:rsidRPr="00245CD8" w:rsidRDefault="001D3381" w:rsidP="001D3381">
      <w:pPr>
        <w:pStyle w:val="NoSpacing"/>
        <w:jc w:val="both"/>
        <w:rPr>
          <w:sz w:val="28"/>
          <w:szCs w:val="28"/>
          <w:lang w:val="uk-UA"/>
        </w:rPr>
      </w:pPr>
      <w:r w:rsidRPr="00245CD8">
        <w:rPr>
          <w:sz w:val="28"/>
          <w:szCs w:val="28"/>
          <w:lang w:val="uk-UA"/>
        </w:rPr>
        <w:t xml:space="preserve">           2.3. Відчуження майна зазначеного в п.</w:t>
      </w:r>
      <w:r>
        <w:rPr>
          <w:sz w:val="28"/>
          <w:szCs w:val="28"/>
          <w:lang w:val="uk-UA"/>
        </w:rPr>
        <w:t xml:space="preserve"> </w:t>
      </w:r>
      <w:r w:rsidRPr="00245CD8">
        <w:rPr>
          <w:sz w:val="28"/>
          <w:szCs w:val="28"/>
          <w:lang w:val="uk-UA"/>
        </w:rPr>
        <w:t>п. 2.1.1, 2.1.2 цього Порядку проводиться безпосередньо баланс</w:t>
      </w:r>
      <w:r>
        <w:rPr>
          <w:sz w:val="28"/>
          <w:szCs w:val="28"/>
          <w:lang w:val="uk-UA"/>
        </w:rPr>
        <w:t xml:space="preserve">оутримувачем. Рішення про відчуження майна приймається </w:t>
      </w:r>
      <w:r w:rsidRPr="00245CD8">
        <w:rPr>
          <w:sz w:val="28"/>
          <w:szCs w:val="28"/>
          <w:lang w:val="uk-UA"/>
        </w:rPr>
        <w:t>місько</w:t>
      </w:r>
      <w:r>
        <w:rPr>
          <w:sz w:val="28"/>
          <w:szCs w:val="28"/>
          <w:lang w:val="uk-UA"/>
        </w:rPr>
        <w:t>ю</w:t>
      </w:r>
      <w:r w:rsidRPr="00245CD8">
        <w:rPr>
          <w:sz w:val="28"/>
          <w:szCs w:val="28"/>
          <w:lang w:val="uk-UA"/>
        </w:rPr>
        <w:t xml:space="preserve"> рад</w:t>
      </w:r>
      <w:r>
        <w:rPr>
          <w:sz w:val="28"/>
          <w:szCs w:val="28"/>
          <w:lang w:val="uk-UA"/>
        </w:rPr>
        <w:t>ою,  рішення про відчуження списаного майна приймається безпосередньо балансоутримувачем.</w:t>
      </w:r>
    </w:p>
    <w:p w:rsidR="001D3381" w:rsidRPr="00675538" w:rsidRDefault="001D3381" w:rsidP="001D3381">
      <w:pPr>
        <w:pStyle w:val="NoSpacing"/>
        <w:jc w:val="both"/>
        <w:rPr>
          <w:sz w:val="28"/>
          <w:szCs w:val="28"/>
          <w:lang w:val="uk-UA"/>
        </w:rPr>
      </w:pPr>
      <w:r w:rsidRPr="00245CD8">
        <w:rPr>
          <w:sz w:val="28"/>
          <w:szCs w:val="28"/>
          <w:lang w:val="uk-UA"/>
        </w:rPr>
        <w:t xml:space="preserve">           2.4.  Початкова </w:t>
      </w:r>
      <w:r>
        <w:rPr>
          <w:sz w:val="28"/>
          <w:szCs w:val="28"/>
          <w:lang w:val="uk-UA"/>
        </w:rPr>
        <w:t xml:space="preserve">вартість </w:t>
      </w:r>
      <w:r w:rsidRPr="00245CD8">
        <w:rPr>
          <w:sz w:val="28"/>
          <w:szCs w:val="28"/>
          <w:lang w:val="uk-UA"/>
        </w:rPr>
        <w:t>майна, зазначеного в п.</w:t>
      </w:r>
      <w:r>
        <w:rPr>
          <w:sz w:val="28"/>
          <w:szCs w:val="28"/>
          <w:lang w:val="uk-UA"/>
        </w:rPr>
        <w:t xml:space="preserve"> </w:t>
      </w:r>
      <w:r w:rsidRPr="00245CD8">
        <w:rPr>
          <w:sz w:val="28"/>
          <w:szCs w:val="28"/>
          <w:lang w:val="uk-UA"/>
        </w:rPr>
        <w:t>п. 2.1.1, 2.1.2 цього Порядку</w:t>
      </w:r>
      <w:r>
        <w:rPr>
          <w:sz w:val="28"/>
          <w:szCs w:val="28"/>
          <w:lang w:val="uk-UA"/>
        </w:rPr>
        <w:t xml:space="preserve"> визначається відповідно до </w:t>
      </w:r>
      <w:r w:rsidRPr="00675538">
        <w:rPr>
          <w:sz w:val="28"/>
          <w:szCs w:val="28"/>
          <w:lang w:val="uk-UA"/>
        </w:rPr>
        <w:t>Положення про порядок відчуження,  списання, передачі основних засобів, що є комунальною власністю територіальної громади м. Чернігова.</w:t>
      </w:r>
    </w:p>
    <w:p w:rsidR="001D3381" w:rsidRPr="00675538" w:rsidRDefault="001D3381" w:rsidP="001D3381">
      <w:pPr>
        <w:pStyle w:val="NoSpacing"/>
        <w:jc w:val="both"/>
        <w:rPr>
          <w:sz w:val="28"/>
          <w:szCs w:val="28"/>
          <w:lang w:val="uk-UA"/>
        </w:rPr>
      </w:pPr>
      <w:r w:rsidRPr="00675538">
        <w:rPr>
          <w:sz w:val="28"/>
          <w:szCs w:val="28"/>
          <w:lang w:val="uk-UA"/>
        </w:rPr>
        <w:t xml:space="preserve">    </w:t>
      </w:r>
      <w:r>
        <w:rPr>
          <w:sz w:val="28"/>
          <w:szCs w:val="28"/>
          <w:lang w:val="uk-UA"/>
        </w:rPr>
        <w:tab/>
      </w:r>
      <w:r w:rsidRPr="00675538">
        <w:rPr>
          <w:sz w:val="28"/>
          <w:szCs w:val="28"/>
          <w:lang w:val="uk-UA"/>
        </w:rPr>
        <w:t>2.</w:t>
      </w:r>
      <w:r>
        <w:rPr>
          <w:sz w:val="28"/>
          <w:szCs w:val="28"/>
          <w:lang w:val="uk-UA"/>
        </w:rPr>
        <w:t>5.</w:t>
      </w:r>
      <w:r w:rsidRPr="00675538">
        <w:rPr>
          <w:sz w:val="28"/>
          <w:szCs w:val="28"/>
          <w:lang w:val="uk-UA"/>
        </w:rPr>
        <w:t xml:space="preserve"> </w:t>
      </w:r>
      <w:r w:rsidRPr="00BF20C0">
        <w:rPr>
          <w:sz w:val="28"/>
          <w:szCs w:val="28"/>
          <w:lang w:val="uk-UA"/>
        </w:rPr>
        <w:t>Початкова  вартість списаного майна визначається комісією по списанню балансоутримувача згідно цін, установлених пунктами прийому вторинної сировини, або на підставі незалежної оцінки.  Результати такої оцінки (акт оцінки складений в довільній формі) комісія зі списання додає до протоколу засідання комісії.</w:t>
      </w:r>
    </w:p>
    <w:p w:rsidR="001D3381" w:rsidRPr="00245CD8" w:rsidRDefault="001D3381" w:rsidP="001D3381">
      <w:pPr>
        <w:pStyle w:val="NoSpacing"/>
        <w:ind w:firstLine="708"/>
        <w:jc w:val="both"/>
        <w:rPr>
          <w:sz w:val="28"/>
          <w:szCs w:val="28"/>
        </w:rPr>
      </w:pPr>
      <w:r>
        <w:rPr>
          <w:sz w:val="28"/>
          <w:szCs w:val="28"/>
          <w:lang w:val="uk-UA"/>
        </w:rPr>
        <w:t>2</w:t>
      </w:r>
      <w:r w:rsidRPr="00245CD8">
        <w:rPr>
          <w:sz w:val="28"/>
          <w:szCs w:val="28"/>
          <w:lang w:val="uk-UA"/>
        </w:rPr>
        <w:t>.</w:t>
      </w:r>
      <w:r>
        <w:rPr>
          <w:sz w:val="28"/>
          <w:szCs w:val="28"/>
          <w:lang w:val="uk-UA"/>
        </w:rPr>
        <w:t>6</w:t>
      </w:r>
      <w:r w:rsidRPr="00245CD8">
        <w:rPr>
          <w:sz w:val="28"/>
          <w:szCs w:val="28"/>
        </w:rPr>
        <w:t>.</w:t>
      </w:r>
      <w:r>
        <w:rPr>
          <w:sz w:val="28"/>
          <w:szCs w:val="28"/>
          <w:lang w:val="uk-UA"/>
        </w:rPr>
        <w:t xml:space="preserve"> З метою забезпечення найбільш ефективної можливості реалізації майна</w:t>
      </w:r>
      <w:r w:rsidRPr="00245CD8">
        <w:rPr>
          <w:sz w:val="28"/>
          <w:szCs w:val="28"/>
          <w:lang w:val="uk-UA"/>
        </w:rPr>
        <w:t xml:space="preserve"> Замовник має право зареєструватись на декількох електронних майданчиках. </w:t>
      </w:r>
      <w:r w:rsidRPr="00245CD8">
        <w:rPr>
          <w:sz w:val="28"/>
          <w:szCs w:val="28"/>
        </w:rPr>
        <w:t>Замовник зобов'язаний</w:t>
      </w:r>
      <w:r w:rsidRPr="00245CD8">
        <w:rPr>
          <w:sz w:val="28"/>
          <w:szCs w:val="28"/>
          <w:lang w:val="uk-UA"/>
        </w:rPr>
        <w:t xml:space="preserve"> </w:t>
      </w:r>
      <w:r w:rsidRPr="00245CD8">
        <w:rPr>
          <w:sz w:val="28"/>
          <w:szCs w:val="28"/>
        </w:rPr>
        <w:t>вчасно розмістити інформацію про продаж об'єкта (лота) в ЕТС</w:t>
      </w:r>
      <w:r w:rsidRPr="00245CD8">
        <w:rPr>
          <w:sz w:val="28"/>
          <w:szCs w:val="28"/>
          <w:lang w:val="uk-UA"/>
        </w:rPr>
        <w:t xml:space="preserve">, а також - </w:t>
      </w:r>
      <w:r w:rsidRPr="00245CD8">
        <w:rPr>
          <w:sz w:val="28"/>
          <w:szCs w:val="28"/>
        </w:rPr>
        <w:t>достовірну й актуальну інформацію про себе.</w:t>
      </w:r>
    </w:p>
    <w:p w:rsidR="001D3381" w:rsidRPr="00245CD8" w:rsidRDefault="001D3381" w:rsidP="001D3381">
      <w:pPr>
        <w:pStyle w:val="NoSpacing"/>
        <w:jc w:val="both"/>
        <w:rPr>
          <w:sz w:val="28"/>
          <w:szCs w:val="28"/>
          <w:lang w:val="uk-UA"/>
        </w:rPr>
      </w:pPr>
    </w:p>
    <w:p w:rsidR="001D3381" w:rsidRPr="00F41B26" w:rsidRDefault="001D3381" w:rsidP="001D3381">
      <w:pPr>
        <w:pStyle w:val="NoSpacing"/>
        <w:jc w:val="center"/>
        <w:rPr>
          <w:b/>
          <w:sz w:val="28"/>
          <w:szCs w:val="28"/>
          <w:lang w:val="uk-UA"/>
        </w:rPr>
      </w:pPr>
      <w:r>
        <w:rPr>
          <w:b/>
          <w:sz w:val="28"/>
          <w:szCs w:val="28"/>
          <w:lang w:val="uk-UA"/>
        </w:rPr>
        <w:t>3</w:t>
      </w:r>
      <w:r w:rsidRPr="00F41B26">
        <w:rPr>
          <w:b/>
          <w:sz w:val="28"/>
          <w:szCs w:val="28"/>
        </w:rPr>
        <w:t>.</w:t>
      </w:r>
      <w:r w:rsidRPr="00F41B26">
        <w:rPr>
          <w:b/>
          <w:sz w:val="28"/>
          <w:szCs w:val="28"/>
          <w:lang w:val="uk-UA"/>
        </w:rPr>
        <w:t xml:space="preserve"> Підготовка до продажу комунального майна</w:t>
      </w:r>
    </w:p>
    <w:p w:rsidR="001D3381" w:rsidRPr="00245CD8" w:rsidRDefault="001D3381" w:rsidP="001D3381">
      <w:pPr>
        <w:pStyle w:val="NoSpacing"/>
        <w:jc w:val="both"/>
        <w:rPr>
          <w:sz w:val="28"/>
          <w:szCs w:val="28"/>
          <w:lang w:val="uk-UA"/>
        </w:rPr>
      </w:pPr>
    </w:p>
    <w:p w:rsidR="001D3381" w:rsidRPr="00245CD8" w:rsidRDefault="001D3381" w:rsidP="001D3381">
      <w:pPr>
        <w:pStyle w:val="NoSpacing"/>
        <w:jc w:val="both"/>
        <w:rPr>
          <w:sz w:val="28"/>
          <w:szCs w:val="28"/>
          <w:lang w:val="uk-UA"/>
        </w:rPr>
      </w:pPr>
      <w:r>
        <w:rPr>
          <w:sz w:val="28"/>
          <w:szCs w:val="28"/>
          <w:lang w:val="uk-UA"/>
        </w:rPr>
        <w:t xml:space="preserve">           3</w:t>
      </w:r>
      <w:r w:rsidRPr="00245CD8">
        <w:rPr>
          <w:sz w:val="28"/>
          <w:szCs w:val="28"/>
          <w:lang w:val="uk-UA"/>
        </w:rPr>
        <w:t>.1. Умови продажу комунального майна шляхом проведення публічних торгів (аукціонів) із використанням ЕТС визначаються в оголошенні щодо продажу комунального майна та повинні містити:</w:t>
      </w:r>
    </w:p>
    <w:p w:rsidR="001D3381" w:rsidRPr="00245CD8" w:rsidRDefault="001D3381" w:rsidP="001D3381">
      <w:pPr>
        <w:pStyle w:val="NoSpacing"/>
        <w:jc w:val="both"/>
        <w:rPr>
          <w:sz w:val="28"/>
          <w:szCs w:val="28"/>
          <w:lang w:val="uk-UA"/>
        </w:rPr>
      </w:pPr>
      <w:r w:rsidRPr="00245CD8">
        <w:rPr>
          <w:sz w:val="28"/>
          <w:szCs w:val="28"/>
          <w:lang w:val="uk-UA"/>
        </w:rPr>
        <w:t xml:space="preserve">     - інформацію про власника комунального майна;</w:t>
      </w:r>
    </w:p>
    <w:p w:rsidR="001D3381" w:rsidRPr="00245CD8" w:rsidRDefault="001D3381" w:rsidP="001D3381">
      <w:pPr>
        <w:pStyle w:val="NoSpacing"/>
        <w:jc w:val="both"/>
        <w:rPr>
          <w:sz w:val="28"/>
          <w:szCs w:val="28"/>
          <w:lang w:val="uk-UA"/>
        </w:rPr>
      </w:pPr>
      <w:r w:rsidRPr="00245CD8">
        <w:rPr>
          <w:sz w:val="28"/>
          <w:szCs w:val="28"/>
          <w:lang w:val="uk-UA"/>
        </w:rPr>
        <w:t xml:space="preserve">     - інформацію про балансоутримувача комунального майна;</w:t>
      </w:r>
    </w:p>
    <w:p w:rsidR="001D3381" w:rsidRPr="00245CD8" w:rsidRDefault="001D3381" w:rsidP="001D3381">
      <w:pPr>
        <w:pStyle w:val="NoSpacing"/>
        <w:jc w:val="both"/>
        <w:rPr>
          <w:sz w:val="28"/>
          <w:szCs w:val="28"/>
          <w:lang w:val="uk-UA"/>
        </w:rPr>
      </w:pPr>
      <w:r w:rsidRPr="00245CD8">
        <w:rPr>
          <w:sz w:val="28"/>
          <w:szCs w:val="28"/>
          <w:lang w:val="uk-UA"/>
        </w:rPr>
        <w:t xml:space="preserve">     - порядок оформлення участі в електронних торгах, перелік документів, які </w:t>
      </w:r>
      <w:r>
        <w:rPr>
          <w:sz w:val="28"/>
          <w:szCs w:val="28"/>
          <w:lang w:val="uk-UA"/>
        </w:rPr>
        <w:t>по</w:t>
      </w:r>
      <w:r w:rsidRPr="00245CD8">
        <w:rPr>
          <w:sz w:val="28"/>
          <w:szCs w:val="28"/>
          <w:lang w:val="uk-UA"/>
        </w:rPr>
        <w:t>даються учасникам</w:t>
      </w:r>
      <w:r>
        <w:rPr>
          <w:sz w:val="28"/>
          <w:szCs w:val="28"/>
          <w:lang w:val="uk-UA"/>
        </w:rPr>
        <w:t>и</w:t>
      </w:r>
      <w:r w:rsidRPr="00245CD8">
        <w:rPr>
          <w:sz w:val="28"/>
          <w:szCs w:val="28"/>
          <w:lang w:val="uk-UA"/>
        </w:rPr>
        <w:t>, вимоги до їх оформлення;</w:t>
      </w:r>
    </w:p>
    <w:p w:rsidR="001D3381" w:rsidRPr="00245CD8" w:rsidRDefault="001D3381" w:rsidP="001D3381">
      <w:pPr>
        <w:pStyle w:val="NoSpacing"/>
        <w:jc w:val="both"/>
        <w:rPr>
          <w:sz w:val="28"/>
          <w:szCs w:val="28"/>
          <w:lang w:val="uk-UA"/>
        </w:rPr>
      </w:pPr>
      <w:r w:rsidRPr="00245CD8">
        <w:rPr>
          <w:sz w:val="28"/>
          <w:szCs w:val="28"/>
          <w:lang w:val="uk-UA"/>
        </w:rPr>
        <w:t xml:space="preserve">     - дату оголошення торгів;</w:t>
      </w:r>
    </w:p>
    <w:p w:rsidR="001D3381" w:rsidRPr="00245CD8" w:rsidRDefault="001D3381" w:rsidP="001D3381">
      <w:pPr>
        <w:pStyle w:val="NoSpacing"/>
        <w:jc w:val="both"/>
        <w:rPr>
          <w:sz w:val="28"/>
          <w:szCs w:val="28"/>
          <w:lang w:val="uk-UA"/>
        </w:rPr>
      </w:pPr>
      <w:r w:rsidRPr="00245CD8">
        <w:rPr>
          <w:sz w:val="28"/>
          <w:szCs w:val="28"/>
          <w:lang w:val="uk-UA"/>
        </w:rPr>
        <w:t xml:space="preserve">     - кінцевий термін прийняття заявок про участь в торгах;</w:t>
      </w:r>
    </w:p>
    <w:p w:rsidR="001D3381" w:rsidRPr="00245CD8"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 xml:space="preserve"> </w:t>
      </w:r>
      <w:r w:rsidRPr="00245CD8">
        <w:rPr>
          <w:sz w:val="28"/>
          <w:szCs w:val="28"/>
          <w:lang w:val="uk-UA"/>
        </w:rPr>
        <w:t>відомості про комунальне майно, яке підлягає продажу, його склад, характеристику, опис за ознаками, місцезнаходження, фотографії;</w:t>
      </w:r>
    </w:p>
    <w:p w:rsidR="001D3381" w:rsidRPr="00245CD8" w:rsidRDefault="001D3381" w:rsidP="001D3381">
      <w:pPr>
        <w:pStyle w:val="NoSpacing"/>
        <w:jc w:val="both"/>
        <w:rPr>
          <w:sz w:val="28"/>
          <w:szCs w:val="28"/>
          <w:lang w:val="uk-UA"/>
        </w:rPr>
      </w:pPr>
      <w:r w:rsidRPr="00245CD8">
        <w:rPr>
          <w:sz w:val="28"/>
          <w:szCs w:val="28"/>
          <w:lang w:val="uk-UA"/>
        </w:rPr>
        <w:t xml:space="preserve">    - початкову </w:t>
      </w:r>
      <w:r>
        <w:rPr>
          <w:sz w:val="28"/>
          <w:szCs w:val="28"/>
          <w:lang w:val="uk-UA"/>
        </w:rPr>
        <w:t>вартість</w:t>
      </w:r>
      <w:r w:rsidRPr="00245CD8">
        <w:rPr>
          <w:sz w:val="28"/>
          <w:szCs w:val="28"/>
          <w:lang w:val="uk-UA"/>
        </w:rPr>
        <w:t>;</w:t>
      </w:r>
    </w:p>
    <w:p w:rsidR="001D3381" w:rsidRDefault="001D3381" w:rsidP="001D3381">
      <w:pPr>
        <w:pStyle w:val="NoSpacing"/>
        <w:jc w:val="both"/>
        <w:rPr>
          <w:sz w:val="28"/>
          <w:szCs w:val="28"/>
          <w:lang w:val="uk-UA"/>
        </w:rPr>
      </w:pPr>
      <w:r w:rsidRPr="00245CD8">
        <w:rPr>
          <w:sz w:val="28"/>
          <w:szCs w:val="28"/>
          <w:lang w:val="uk-UA"/>
        </w:rPr>
        <w:t xml:space="preserve">    - істотні умови купівлі-продажу комунального майна або проект договору;</w:t>
      </w:r>
    </w:p>
    <w:p w:rsidR="001D3381" w:rsidRDefault="001D3381" w:rsidP="001D3381">
      <w:pPr>
        <w:pStyle w:val="NoSpacing"/>
        <w:jc w:val="both"/>
        <w:rPr>
          <w:sz w:val="28"/>
          <w:szCs w:val="28"/>
          <w:lang w:val="uk-UA"/>
        </w:rPr>
      </w:pPr>
      <w:r>
        <w:rPr>
          <w:sz w:val="28"/>
          <w:szCs w:val="28"/>
          <w:lang w:val="uk-UA"/>
        </w:rPr>
        <w:t xml:space="preserve">     - крок електронних торгів;</w:t>
      </w:r>
    </w:p>
    <w:p w:rsidR="001D3381" w:rsidRPr="00245CD8" w:rsidRDefault="001D3381" w:rsidP="001D3381">
      <w:pPr>
        <w:pStyle w:val="NoSpacing"/>
        <w:jc w:val="both"/>
        <w:rPr>
          <w:sz w:val="28"/>
          <w:szCs w:val="28"/>
          <w:lang w:val="uk-UA"/>
        </w:rPr>
      </w:pPr>
      <w:r>
        <w:rPr>
          <w:sz w:val="28"/>
          <w:szCs w:val="28"/>
          <w:lang w:val="uk-UA"/>
        </w:rPr>
        <w:t xml:space="preserve">     - розмір гарантійного внеску; </w:t>
      </w:r>
    </w:p>
    <w:p w:rsidR="001D3381" w:rsidRPr="00245CD8" w:rsidRDefault="001D3381" w:rsidP="001D3381">
      <w:pPr>
        <w:pStyle w:val="NoSpacing"/>
        <w:jc w:val="both"/>
        <w:rPr>
          <w:sz w:val="28"/>
          <w:szCs w:val="28"/>
          <w:lang w:val="uk-UA"/>
        </w:rPr>
      </w:pPr>
      <w:r w:rsidRPr="00245CD8">
        <w:rPr>
          <w:sz w:val="28"/>
          <w:szCs w:val="28"/>
          <w:lang w:val="uk-UA"/>
        </w:rPr>
        <w:t xml:space="preserve">    - реквізити рахунку замовника для перерахування коштів за придбане майно.</w:t>
      </w:r>
    </w:p>
    <w:p w:rsidR="001D3381" w:rsidRPr="00245CD8" w:rsidRDefault="001D3381" w:rsidP="001D3381">
      <w:pPr>
        <w:pStyle w:val="NoSpacing"/>
        <w:jc w:val="both"/>
        <w:rPr>
          <w:sz w:val="28"/>
          <w:szCs w:val="28"/>
          <w:lang w:val="uk-UA"/>
        </w:rPr>
      </w:pPr>
      <w:r w:rsidRPr="00245CD8">
        <w:rPr>
          <w:sz w:val="28"/>
          <w:szCs w:val="28"/>
          <w:lang w:val="uk-UA"/>
        </w:rPr>
        <w:lastRenderedPageBreak/>
        <w:t xml:space="preserve">           </w:t>
      </w:r>
      <w:r>
        <w:rPr>
          <w:sz w:val="28"/>
          <w:szCs w:val="28"/>
          <w:lang w:val="uk-UA"/>
        </w:rPr>
        <w:t>3.2</w:t>
      </w:r>
      <w:r w:rsidRPr="00245CD8">
        <w:rPr>
          <w:sz w:val="28"/>
          <w:szCs w:val="28"/>
          <w:lang w:val="uk-UA"/>
        </w:rPr>
        <w:t>. Інформація про проведення продажу комунального майна на електронному аукціоні готується та розміщується замовником на офіційному веб-сайті міської ради та в ЕТС, не пізніше ніж за  20 днів до дати проведення аукціону.</w:t>
      </w:r>
    </w:p>
    <w:p w:rsidR="001D3381" w:rsidRPr="00245CD8" w:rsidRDefault="001D3381" w:rsidP="001D3381">
      <w:pPr>
        <w:pStyle w:val="NoSpacing"/>
        <w:jc w:val="both"/>
        <w:rPr>
          <w:sz w:val="28"/>
          <w:szCs w:val="28"/>
          <w:lang w:val="uk-UA"/>
        </w:rPr>
      </w:pPr>
      <w:r>
        <w:rPr>
          <w:sz w:val="28"/>
          <w:szCs w:val="28"/>
          <w:lang w:val="uk-UA"/>
        </w:rPr>
        <w:t xml:space="preserve">           3.3.</w:t>
      </w:r>
      <w:r w:rsidRPr="00245CD8">
        <w:rPr>
          <w:sz w:val="28"/>
          <w:szCs w:val="28"/>
          <w:lang w:val="uk-UA"/>
        </w:rPr>
        <w:t xml:space="preserve"> Доступ до інформації, оприлюдненої в ЕТС є безоплатним та вільним.</w:t>
      </w:r>
    </w:p>
    <w:p w:rsidR="001D3381"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3</w:t>
      </w:r>
      <w:r w:rsidRPr="00245CD8">
        <w:rPr>
          <w:sz w:val="28"/>
          <w:szCs w:val="28"/>
          <w:lang w:val="uk-UA"/>
        </w:rPr>
        <w:t>.</w:t>
      </w:r>
      <w:r>
        <w:rPr>
          <w:sz w:val="28"/>
          <w:szCs w:val="28"/>
          <w:lang w:val="uk-UA"/>
        </w:rPr>
        <w:t>4</w:t>
      </w:r>
      <w:r w:rsidRPr="00245CD8">
        <w:rPr>
          <w:sz w:val="28"/>
          <w:szCs w:val="28"/>
          <w:lang w:val="uk-UA"/>
        </w:rPr>
        <w:t>. Після розміщення оголошення потенційні покупці, які мають намір прийняти участь у електронних торгах, реєструються в ЕТС через електронні майданчики та</w:t>
      </w:r>
      <w:r>
        <w:rPr>
          <w:sz w:val="28"/>
          <w:szCs w:val="28"/>
          <w:lang w:val="uk-UA"/>
        </w:rPr>
        <w:t xml:space="preserve"> сплачують гарантійний внесок</w:t>
      </w:r>
      <w:r w:rsidRPr="00245CD8">
        <w:rPr>
          <w:sz w:val="28"/>
          <w:szCs w:val="28"/>
          <w:lang w:val="uk-UA"/>
        </w:rPr>
        <w:t>. Усі документи і відомості, пов'язані з реєстрацією учасників в ЕТС та проведенням електронного аукціону, в тому числі з поданням заяв і закритих цінових пропозицій, направляються у формі електронних документів через ЕТС.</w:t>
      </w:r>
    </w:p>
    <w:p w:rsidR="001D3381" w:rsidRPr="00245CD8" w:rsidRDefault="001D3381" w:rsidP="001D3381">
      <w:pPr>
        <w:pStyle w:val="a3"/>
        <w:jc w:val="both"/>
        <w:rPr>
          <w:sz w:val="28"/>
          <w:szCs w:val="28"/>
          <w:lang w:val="uk-UA"/>
        </w:rPr>
      </w:pPr>
      <w:r>
        <w:rPr>
          <w:sz w:val="28"/>
          <w:szCs w:val="28"/>
          <w:lang w:val="uk-UA"/>
        </w:rPr>
        <w:t xml:space="preserve">         3.5. Замовники </w:t>
      </w:r>
      <w:r w:rsidRPr="00245CD8">
        <w:rPr>
          <w:sz w:val="28"/>
          <w:szCs w:val="28"/>
          <w:lang w:val="uk-UA"/>
        </w:rPr>
        <w:t xml:space="preserve">зобов`язані самостійно укласти з організатором електронних торгів договір щодо організації продажу майна. </w:t>
      </w:r>
    </w:p>
    <w:p w:rsidR="001D3381" w:rsidRPr="00245CD8" w:rsidRDefault="001D3381" w:rsidP="001D3381">
      <w:pPr>
        <w:pStyle w:val="NoSpacing"/>
        <w:jc w:val="both"/>
        <w:rPr>
          <w:sz w:val="28"/>
          <w:szCs w:val="28"/>
          <w:lang w:val="uk-UA"/>
        </w:rPr>
      </w:pPr>
    </w:p>
    <w:p w:rsidR="001D3381" w:rsidRPr="00F41B26" w:rsidRDefault="001D3381" w:rsidP="001D3381">
      <w:pPr>
        <w:pStyle w:val="NoSpacing"/>
        <w:jc w:val="center"/>
        <w:rPr>
          <w:b/>
          <w:sz w:val="28"/>
          <w:szCs w:val="28"/>
          <w:lang w:val="uk-UA"/>
        </w:rPr>
      </w:pPr>
      <w:r>
        <w:rPr>
          <w:b/>
          <w:sz w:val="28"/>
          <w:szCs w:val="28"/>
          <w:lang w:val="uk-UA"/>
        </w:rPr>
        <w:t>4</w:t>
      </w:r>
      <w:r w:rsidRPr="00F41B26">
        <w:rPr>
          <w:b/>
          <w:sz w:val="28"/>
          <w:szCs w:val="28"/>
        </w:rPr>
        <w:t>.</w:t>
      </w:r>
      <w:r w:rsidRPr="00F41B26">
        <w:rPr>
          <w:b/>
          <w:sz w:val="28"/>
          <w:szCs w:val="28"/>
          <w:lang w:val="uk-UA"/>
        </w:rPr>
        <w:t xml:space="preserve"> </w:t>
      </w:r>
      <w:r w:rsidRPr="00F41B26">
        <w:rPr>
          <w:b/>
          <w:sz w:val="28"/>
          <w:szCs w:val="28"/>
        </w:rPr>
        <w:t>Порядок проведення електронного аукціону</w:t>
      </w:r>
    </w:p>
    <w:p w:rsidR="001D3381" w:rsidRPr="00F41B26" w:rsidRDefault="001D3381" w:rsidP="001D3381">
      <w:pPr>
        <w:pStyle w:val="NoSpacing"/>
        <w:jc w:val="center"/>
        <w:rPr>
          <w:b/>
          <w:sz w:val="28"/>
          <w:szCs w:val="28"/>
          <w:lang w:val="uk-UA"/>
        </w:rPr>
      </w:pPr>
      <w:r w:rsidRPr="00F41B26">
        <w:rPr>
          <w:b/>
          <w:sz w:val="28"/>
          <w:szCs w:val="28"/>
          <w:lang w:val="uk-UA"/>
        </w:rPr>
        <w:t xml:space="preserve">та </w:t>
      </w:r>
      <w:r w:rsidRPr="00F41B26">
        <w:rPr>
          <w:b/>
          <w:sz w:val="28"/>
          <w:szCs w:val="28"/>
        </w:rPr>
        <w:t>визначення переможця</w:t>
      </w:r>
    </w:p>
    <w:p w:rsidR="001D3381" w:rsidRPr="00245CD8" w:rsidRDefault="001D3381" w:rsidP="001D3381">
      <w:pPr>
        <w:pStyle w:val="NoSpacing"/>
        <w:jc w:val="both"/>
        <w:rPr>
          <w:sz w:val="28"/>
          <w:szCs w:val="28"/>
          <w:lang w:val="uk-UA"/>
        </w:rPr>
      </w:pPr>
    </w:p>
    <w:p w:rsidR="001D3381" w:rsidRPr="00245CD8" w:rsidRDefault="001D3381" w:rsidP="001D3381">
      <w:pPr>
        <w:pStyle w:val="NoSpacing"/>
        <w:jc w:val="both"/>
        <w:rPr>
          <w:sz w:val="28"/>
          <w:szCs w:val="28"/>
          <w:lang w:val="uk-UA"/>
        </w:rPr>
      </w:pPr>
      <w:r>
        <w:rPr>
          <w:sz w:val="28"/>
          <w:szCs w:val="28"/>
          <w:lang w:val="uk-UA"/>
        </w:rPr>
        <w:t xml:space="preserve">           4</w:t>
      </w:r>
      <w:r w:rsidRPr="00245CD8">
        <w:rPr>
          <w:sz w:val="28"/>
          <w:szCs w:val="28"/>
          <w:lang w:val="uk-UA"/>
        </w:rPr>
        <w:t xml:space="preserve">.1. Аукціон проводиться за умови надходження не менше двох заяв від учасників. Якщо до закінчення терміну кінцевого прийняття заяв не надійшло жодної заяви або надійшла одна заява, ЕТС автоматично присвоює аукціону статус «Торги не відбулися»; </w:t>
      </w:r>
    </w:p>
    <w:p w:rsidR="001D3381" w:rsidRPr="00245CD8"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4</w:t>
      </w:r>
      <w:r w:rsidRPr="00245CD8">
        <w:rPr>
          <w:sz w:val="28"/>
          <w:szCs w:val="28"/>
          <w:lang w:val="uk-UA"/>
        </w:rPr>
        <w:t>.2. Електронний аукціон починається автоматично в час та дату, що визначені в інформації про продаж та відображені в ЕТС. Електронний аукціон проводиться в інтерактивному режимі реального часу, за перебігом якого можуть спостерігати усі користувачі;</w:t>
      </w:r>
    </w:p>
    <w:p w:rsidR="001D3381" w:rsidRPr="00245CD8"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4</w:t>
      </w:r>
      <w:r w:rsidRPr="00245CD8">
        <w:rPr>
          <w:sz w:val="28"/>
          <w:szCs w:val="28"/>
          <w:lang w:val="uk-UA"/>
        </w:rPr>
        <w:t>.3. Будь-яка інформація про кожного з учасників є закритою до закінчення електронного аукціону для всіх користувачів, крім інформації про номери учасників та їх кількість.</w:t>
      </w:r>
    </w:p>
    <w:p w:rsidR="001D3381" w:rsidRPr="00245CD8"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4</w:t>
      </w:r>
      <w:r w:rsidRPr="00245CD8">
        <w:rPr>
          <w:sz w:val="28"/>
          <w:szCs w:val="28"/>
          <w:lang w:val="uk-UA"/>
        </w:rPr>
        <w:t>.4</w:t>
      </w:r>
      <w:r>
        <w:rPr>
          <w:sz w:val="28"/>
          <w:szCs w:val="28"/>
          <w:lang w:val="uk-UA"/>
        </w:rPr>
        <w:t>.</w:t>
      </w:r>
      <w:r w:rsidRPr="00245CD8">
        <w:rPr>
          <w:sz w:val="28"/>
          <w:szCs w:val="28"/>
          <w:lang w:val="uk-UA"/>
        </w:rPr>
        <w:t xml:space="preserve"> </w:t>
      </w:r>
      <w:r w:rsidRPr="00245CD8">
        <w:rPr>
          <w:sz w:val="28"/>
          <w:szCs w:val="28"/>
        </w:rPr>
        <w:t>Якщо за результатами електронного аукціону жоден учасник не зробив крок аукціону</w:t>
      </w:r>
      <w:r w:rsidRPr="00245CD8">
        <w:rPr>
          <w:sz w:val="28"/>
          <w:szCs w:val="28"/>
          <w:lang w:val="uk-UA"/>
        </w:rPr>
        <w:t xml:space="preserve"> (</w:t>
      </w:r>
      <w:r w:rsidRPr="00245CD8">
        <w:rPr>
          <w:sz w:val="28"/>
          <w:szCs w:val="28"/>
        </w:rPr>
        <w:t>не запропонував ціну, що перевищує початкову ціну продажу об’єкта на аукціоні</w:t>
      </w:r>
      <w:r w:rsidRPr="00245CD8">
        <w:rPr>
          <w:sz w:val="28"/>
          <w:szCs w:val="28"/>
          <w:lang w:val="uk-UA"/>
        </w:rPr>
        <w:t>)</w:t>
      </w:r>
      <w:r w:rsidRPr="00245CD8">
        <w:rPr>
          <w:sz w:val="28"/>
          <w:szCs w:val="28"/>
        </w:rPr>
        <w:t xml:space="preserve">, ЕТС присвоює електронному аукціону статус </w:t>
      </w:r>
      <w:r w:rsidRPr="00245CD8">
        <w:rPr>
          <w:sz w:val="28"/>
          <w:szCs w:val="28"/>
          <w:lang w:val="uk-UA"/>
        </w:rPr>
        <w:t>«</w:t>
      </w:r>
      <w:r w:rsidRPr="00245CD8">
        <w:rPr>
          <w:sz w:val="28"/>
          <w:szCs w:val="28"/>
        </w:rPr>
        <w:t>Торги не відбулися</w:t>
      </w:r>
      <w:r w:rsidRPr="00245CD8">
        <w:rPr>
          <w:sz w:val="28"/>
          <w:szCs w:val="28"/>
          <w:lang w:val="uk-UA"/>
        </w:rPr>
        <w:t>».</w:t>
      </w:r>
    </w:p>
    <w:p w:rsidR="001D3381" w:rsidRPr="00245CD8"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4</w:t>
      </w:r>
      <w:r w:rsidRPr="00245CD8">
        <w:rPr>
          <w:sz w:val="28"/>
          <w:szCs w:val="28"/>
        </w:rPr>
        <w:t xml:space="preserve">.5. У разі повторного проведення аукціону можлива зміна умов продажу, включаючи початкову вартість. </w:t>
      </w:r>
    </w:p>
    <w:p w:rsidR="001D3381" w:rsidRPr="00245CD8"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 xml:space="preserve">           4</w:t>
      </w:r>
      <w:r w:rsidRPr="00245CD8">
        <w:rPr>
          <w:sz w:val="28"/>
          <w:szCs w:val="28"/>
          <w:lang w:val="uk-UA"/>
        </w:rPr>
        <w:t>.6</w:t>
      </w:r>
      <w:r w:rsidRPr="00245CD8">
        <w:rPr>
          <w:sz w:val="28"/>
          <w:szCs w:val="28"/>
        </w:rPr>
        <w:t>. Процес визначення переможця електронного аукціону передбачає автоматичну оцінку ЕТС цінових пропозицій учасників після завершення електронного аукціону.</w:t>
      </w:r>
    </w:p>
    <w:p w:rsidR="001D3381" w:rsidRPr="00245CD8"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4</w:t>
      </w:r>
      <w:r w:rsidRPr="00245CD8">
        <w:rPr>
          <w:sz w:val="28"/>
          <w:szCs w:val="28"/>
          <w:lang w:val="uk-UA"/>
        </w:rPr>
        <w:t xml:space="preserve">.7. Переможцем електронного аукціону вважається учасник, що запропонував  найвищу  ціну за об'єкт (лот), за умови, якщо  такий учасник </w:t>
      </w:r>
    </w:p>
    <w:p w:rsidR="001D3381" w:rsidRPr="00245CD8" w:rsidRDefault="001D3381" w:rsidP="001D3381">
      <w:pPr>
        <w:pStyle w:val="NoSpacing"/>
        <w:jc w:val="both"/>
        <w:rPr>
          <w:sz w:val="28"/>
          <w:szCs w:val="28"/>
          <w:lang w:val="uk-UA"/>
        </w:rPr>
      </w:pPr>
      <w:r w:rsidRPr="00245CD8">
        <w:rPr>
          <w:sz w:val="28"/>
          <w:szCs w:val="28"/>
          <w:lang w:val="uk-UA"/>
        </w:rPr>
        <w:t>зробив щонайменше один крок аукціону, а при однакових пропозиціях ціни - учасник, що подав її раніше, у випадку надання ним згоди на очікування.</w:t>
      </w:r>
    </w:p>
    <w:p w:rsidR="001D3381"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4</w:t>
      </w:r>
      <w:r w:rsidRPr="00245CD8">
        <w:rPr>
          <w:sz w:val="28"/>
          <w:szCs w:val="28"/>
          <w:lang w:val="uk-UA"/>
        </w:rPr>
        <w:t>.8</w:t>
      </w:r>
      <w:r w:rsidRPr="00245CD8">
        <w:rPr>
          <w:sz w:val="28"/>
          <w:szCs w:val="28"/>
        </w:rPr>
        <w:t>.</w:t>
      </w:r>
      <w:r w:rsidRPr="00245CD8">
        <w:rPr>
          <w:sz w:val="28"/>
          <w:szCs w:val="28"/>
          <w:lang w:val="uk-UA"/>
        </w:rPr>
        <w:t xml:space="preserve"> </w:t>
      </w:r>
      <w:r w:rsidRPr="00245CD8">
        <w:rPr>
          <w:sz w:val="28"/>
          <w:szCs w:val="28"/>
        </w:rPr>
        <w:t>Формування протоколу електронного аукціону після його завершення здійснюється ЕТС автоматично</w:t>
      </w:r>
      <w:r w:rsidRPr="00245CD8">
        <w:rPr>
          <w:sz w:val="28"/>
          <w:szCs w:val="28"/>
          <w:lang w:val="uk-UA"/>
        </w:rPr>
        <w:t>, а аукціону присвоюється статус завершеного</w:t>
      </w:r>
      <w:r w:rsidRPr="00245CD8">
        <w:rPr>
          <w:sz w:val="28"/>
          <w:szCs w:val="28"/>
        </w:rPr>
        <w:t>.</w:t>
      </w:r>
    </w:p>
    <w:p w:rsidR="001D3381" w:rsidRPr="00227C1C" w:rsidRDefault="001D3381" w:rsidP="001D3381">
      <w:pPr>
        <w:pStyle w:val="NoSpacing"/>
        <w:jc w:val="both"/>
        <w:rPr>
          <w:sz w:val="28"/>
          <w:szCs w:val="28"/>
          <w:lang w:val="uk-UA"/>
        </w:rPr>
      </w:pPr>
    </w:p>
    <w:p w:rsidR="001D3381" w:rsidRPr="00245CD8" w:rsidRDefault="001D3381" w:rsidP="001D3381">
      <w:pPr>
        <w:pStyle w:val="NoSpacing"/>
        <w:jc w:val="both"/>
        <w:rPr>
          <w:sz w:val="28"/>
          <w:szCs w:val="28"/>
          <w:lang w:val="uk-UA"/>
        </w:rPr>
      </w:pPr>
      <w:r w:rsidRPr="00245CD8">
        <w:rPr>
          <w:sz w:val="28"/>
          <w:szCs w:val="28"/>
          <w:lang w:val="uk-UA"/>
        </w:rPr>
        <w:t xml:space="preserve">                      </w:t>
      </w:r>
    </w:p>
    <w:p w:rsidR="001D3381" w:rsidRPr="00B32106" w:rsidRDefault="001D3381" w:rsidP="001D3381">
      <w:pPr>
        <w:pStyle w:val="NoSpacing"/>
        <w:jc w:val="both"/>
        <w:rPr>
          <w:b/>
          <w:sz w:val="28"/>
          <w:szCs w:val="28"/>
          <w:lang w:val="uk-UA"/>
        </w:rPr>
      </w:pPr>
      <w:r>
        <w:rPr>
          <w:sz w:val="28"/>
          <w:szCs w:val="28"/>
          <w:lang w:val="uk-UA"/>
        </w:rPr>
        <w:t xml:space="preserve">                                       5</w:t>
      </w:r>
      <w:r w:rsidRPr="00B32106">
        <w:rPr>
          <w:b/>
          <w:sz w:val="28"/>
          <w:szCs w:val="28"/>
          <w:lang w:val="uk-UA"/>
        </w:rPr>
        <w:t xml:space="preserve">. Договірні відносини </w:t>
      </w:r>
    </w:p>
    <w:p w:rsidR="001D3381" w:rsidRPr="00245CD8" w:rsidRDefault="001D3381" w:rsidP="001D3381">
      <w:pPr>
        <w:pStyle w:val="NoSpacing"/>
        <w:jc w:val="both"/>
        <w:rPr>
          <w:sz w:val="28"/>
          <w:szCs w:val="28"/>
          <w:lang w:val="uk-UA"/>
        </w:rPr>
      </w:pPr>
    </w:p>
    <w:p w:rsidR="001D3381"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5</w:t>
      </w:r>
      <w:r w:rsidRPr="00245CD8">
        <w:rPr>
          <w:sz w:val="28"/>
          <w:szCs w:val="28"/>
          <w:lang w:val="uk-UA"/>
        </w:rPr>
        <w:t>.1. Право власності на придбане переможцем електронних торгів майно підтверджується</w:t>
      </w:r>
      <w:r>
        <w:rPr>
          <w:sz w:val="28"/>
          <w:szCs w:val="28"/>
          <w:lang w:val="uk-UA"/>
        </w:rPr>
        <w:t xml:space="preserve"> укладеним</w:t>
      </w:r>
      <w:r w:rsidRPr="00245CD8">
        <w:rPr>
          <w:sz w:val="28"/>
          <w:szCs w:val="28"/>
          <w:lang w:val="uk-UA"/>
        </w:rPr>
        <w:t xml:space="preserve"> договором купівлі-продажу та актом приймання-передачі. </w:t>
      </w:r>
    </w:p>
    <w:p w:rsidR="001D3381" w:rsidRDefault="001D3381" w:rsidP="001D3381">
      <w:pPr>
        <w:pStyle w:val="NoSpacing"/>
        <w:jc w:val="both"/>
        <w:rPr>
          <w:sz w:val="28"/>
          <w:szCs w:val="28"/>
          <w:lang w:val="uk-UA"/>
        </w:rPr>
      </w:pPr>
      <w:r>
        <w:rPr>
          <w:sz w:val="28"/>
          <w:szCs w:val="28"/>
          <w:lang w:val="uk-UA"/>
        </w:rPr>
        <w:t xml:space="preserve">          </w:t>
      </w:r>
    </w:p>
    <w:p w:rsidR="001D3381" w:rsidRDefault="001D3381" w:rsidP="001D3381">
      <w:pPr>
        <w:pStyle w:val="NoSpacing"/>
        <w:jc w:val="center"/>
        <w:rPr>
          <w:b/>
          <w:sz w:val="28"/>
          <w:szCs w:val="28"/>
          <w:lang w:val="uk-UA"/>
        </w:rPr>
      </w:pPr>
      <w:r>
        <w:rPr>
          <w:b/>
          <w:sz w:val="28"/>
          <w:szCs w:val="28"/>
          <w:lang w:val="uk-UA"/>
        </w:rPr>
        <w:t>6</w:t>
      </w:r>
      <w:r w:rsidRPr="002D79FF">
        <w:rPr>
          <w:b/>
          <w:sz w:val="28"/>
          <w:szCs w:val="28"/>
          <w:lang w:val="uk-UA"/>
        </w:rPr>
        <w:t>. Прикінцеві положення</w:t>
      </w:r>
    </w:p>
    <w:p w:rsidR="001D3381" w:rsidRPr="002D79FF" w:rsidRDefault="001D3381" w:rsidP="001D3381">
      <w:pPr>
        <w:pStyle w:val="NoSpacing"/>
        <w:jc w:val="center"/>
        <w:rPr>
          <w:b/>
          <w:sz w:val="28"/>
          <w:szCs w:val="28"/>
          <w:lang w:val="uk-UA"/>
        </w:rPr>
      </w:pPr>
    </w:p>
    <w:p w:rsidR="001D3381" w:rsidRDefault="001D3381" w:rsidP="001D3381">
      <w:pPr>
        <w:pStyle w:val="NoSpacing"/>
        <w:jc w:val="both"/>
        <w:rPr>
          <w:sz w:val="28"/>
          <w:szCs w:val="28"/>
          <w:lang w:val="uk-UA"/>
        </w:rPr>
      </w:pPr>
      <w:r w:rsidRPr="00245CD8">
        <w:rPr>
          <w:sz w:val="28"/>
          <w:szCs w:val="28"/>
          <w:lang w:val="uk-UA"/>
        </w:rPr>
        <w:t xml:space="preserve">           </w:t>
      </w:r>
      <w:r>
        <w:rPr>
          <w:sz w:val="28"/>
          <w:szCs w:val="28"/>
          <w:lang w:val="uk-UA"/>
        </w:rPr>
        <w:t>6</w:t>
      </w:r>
      <w:r w:rsidRPr="009F30F1">
        <w:rPr>
          <w:sz w:val="28"/>
          <w:szCs w:val="28"/>
          <w:lang w:val="uk-UA"/>
        </w:rPr>
        <w:t>.1. У випадках, не визначених цим Порядком, слід керуватися вимогами та правилами, передбаченими чинним законодавством України</w:t>
      </w:r>
      <w:r>
        <w:rPr>
          <w:sz w:val="28"/>
          <w:szCs w:val="28"/>
          <w:lang w:val="uk-UA"/>
        </w:rPr>
        <w:t>.</w:t>
      </w:r>
    </w:p>
    <w:p w:rsidR="001D3381" w:rsidRDefault="001D3381" w:rsidP="001D3381">
      <w:pPr>
        <w:tabs>
          <w:tab w:val="left" w:pos="851"/>
          <w:tab w:val="left" w:pos="7088"/>
        </w:tabs>
        <w:spacing w:after="0"/>
        <w:jc w:val="both"/>
        <w:rPr>
          <w:rFonts w:ascii="Times New Roman" w:hAnsi="Times New Roman"/>
          <w:sz w:val="28"/>
          <w:szCs w:val="28"/>
          <w:lang w:val="uk-UA"/>
        </w:rPr>
      </w:pPr>
      <w:r w:rsidRPr="009F30F1">
        <w:rPr>
          <w:rFonts w:ascii="Times New Roman" w:hAnsi="Times New Roman"/>
          <w:sz w:val="28"/>
          <w:szCs w:val="28"/>
          <w:lang w:val="uk-UA"/>
        </w:rPr>
        <w:t xml:space="preserve">           </w:t>
      </w:r>
      <w:r>
        <w:rPr>
          <w:rFonts w:ascii="Times New Roman" w:hAnsi="Times New Roman"/>
          <w:sz w:val="28"/>
          <w:szCs w:val="28"/>
          <w:lang w:val="uk-UA"/>
        </w:rPr>
        <w:t>6</w:t>
      </w:r>
      <w:r w:rsidRPr="009F30F1">
        <w:rPr>
          <w:rFonts w:ascii="Times New Roman" w:hAnsi="Times New Roman"/>
          <w:sz w:val="28"/>
          <w:szCs w:val="28"/>
          <w:lang w:val="uk-UA"/>
        </w:rPr>
        <w:t>.2. Балансоутримувач, у відповідності із чинним законодавством</w:t>
      </w:r>
      <w:r>
        <w:rPr>
          <w:rFonts w:ascii="Times New Roman" w:hAnsi="Times New Roman"/>
          <w:sz w:val="28"/>
          <w:szCs w:val="28"/>
          <w:lang w:val="uk-UA"/>
        </w:rPr>
        <w:t>,</w:t>
      </w:r>
      <w:r w:rsidRPr="009F30F1">
        <w:rPr>
          <w:rFonts w:ascii="Times New Roman" w:hAnsi="Times New Roman"/>
          <w:sz w:val="28"/>
          <w:szCs w:val="28"/>
          <w:lang w:val="uk-UA"/>
        </w:rPr>
        <w:t xml:space="preserve"> забезпечує збір та зберігання документів, що пов’язані з продажем майна, у відповідності з правилами ведення бухгалтерського обліку виконує списання майна при реалізації та оприбуткування коштів від реалізації.</w:t>
      </w:r>
    </w:p>
    <w:p w:rsidR="001D3381" w:rsidRDefault="001D3381" w:rsidP="001D3381">
      <w:pPr>
        <w:tabs>
          <w:tab w:val="left" w:pos="851"/>
          <w:tab w:val="left" w:pos="7088"/>
        </w:tabs>
        <w:spacing w:after="0"/>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 xml:space="preserve">          6.3. </w:t>
      </w:r>
      <w:r w:rsidRPr="00E6609B">
        <w:rPr>
          <w:rFonts w:ascii="Times New Roman" w:hAnsi="Times New Roman"/>
          <w:color w:val="000000"/>
          <w:sz w:val="28"/>
          <w:szCs w:val="28"/>
          <w:shd w:val="clear" w:color="auto" w:fill="FFFFFF"/>
        </w:rPr>
        <w:t>Якщо на електронних торгах (аукціонах) майно не було реалізоване або електронні торги (аукціони) визнані такими, що не відбулися, нереалізоване майно виставляється на повторні електронні торги (аукціони) за рішенням замовника</w:t>
      </w:r>
      <w:r>
        <w:rPr>
          <w:rFonts w:ascii="Times New Roman" w:hAnsi="Times New Roman"/>
          <w:color w:val="000000"/>
          <w:sz w:val="28"/>
          <w:szCs w:val="28"/>
          <w:shd w:val="clear" w:color="auto" w:fill="FFFFFF"/>
          <w:lang w:val="uk-UA"/>
        </w:rPr>
        <w:t>.</w:t>
      </w:r>
    </w:p>
    <w:p w:rsidR="001D3381" w:rsidRDefault="001D3381" w:rsidP="001D3381">
      <w:pPr>
        <w:tabs>
          <w:tab w:val="left" w:pos="851"/>
          <w:tab w:val="left" w:pos="7088"/>
        </w:tabs>
        <w:spacing w:after="0"/>
        <w:jc w:val="both"/>
        <w:rPr>
          <w:rFonts w:ascii="Times New Roman" w:hAnsi="Times New Roman"/>
          <w:sz w:val="28"/>
          <w:szCs w:val="28"/>
          <w:lang w:val="uk-UA"/>
        </w:rPr>
      </w:pPr>
      <w:r>
        <w:rPr>
          <w:rFonts w:ascii="Times New Roman" w:hAnsi="Times New Roman"/>
          <w:sz w:val="28"/>
          <w:szCs w:val="28"/>
          <w:lang w:val="uk-UA"/>
        </w:rPr>
        <w:t xml:space="preserve">         6</w:t>
      </w:r>
      <w:r w:rsidRPr="009F30F1">
        <w:rPr>
          <w:rFonts w:ascii="Times New Roman" w:hAnsi="Times New Roman"/>
          <w:sz w:val="28"/>
          <w:szCs w:val="28"/>
          <w:lang w:val="uk-UA"/>
        </w:rPr>
        <w:t>.</w:t>
      </w:r>
      <w:r>
        <w:rPr>
          <w:rFonts w:ascii="Times New Roman" w:hAnsi="Times New Roman"/>
          <w:sz w:val="28"/>
          <w:szCs w:val="28"/>
          <w:lang w:val="uk-UA"/>
        </w:rPr>
        <w:t>4</w:t>
      </w:r>
      <w:r w:rsidRPr="009F30F1">
        <w:rPr>
          <w:rFonts w:ascii="Times New Roman" w:hAnsi="Times New Roman"/>
          <w:sz w:val="28"/>
          <w:szCs w:val="28"/>
          <w:lang w:val="uk-UA"/>
        </w:rPr>
        <w:t>. У разі не отримання жодної конкурсної пропозиції</w:t>
      </w:r>
      <w:r>
        <w:rPr>
          <w:rFonts w:ascii="Times New Roman" w:hAnsi="Times New Roman"/>
          <w:sz w:val="28"/>
          <w:szCs w:val="28"/>
          <w:lang w:val="uk-UA"/>
        </w:rPr>
        <w:t xml:space="preserve"> на повторних </w:t>
      </w:r>
      <w:r w:rsidRPr="009F30F1">
        <w:rPr>
          <w:rFonts w:ascii="Times New Roman" w:hAnsi="Times New Roman"/>
          <w:sz w:val="28"/>
          <w:szCs w:val="28"/>
          <w:lang w:val="uk-UA"/>
        </w:rPr>
        <w:t xml:space="preserve"> </w:t>
      </w:r>
      <w:r w:rsidRPr="00E6609B">
        <w:rPr>
          <w:rFonts w:ascii="Times New Roman" w:hAnsi="Times New Roman"/>
          <w:color w:val="000000"/>
          <w:sz w:val="28"/>
          <w:szCs w:val="28"/>
          <w:shd w:val="clear" w:color="auto" w:fill="FFFFFF"/>
        </w:rPr>
        <w:t>електронних торгах (аукціонах)</w:t>
      </w:r>
      <w:r>
        <w:rPr>
          <w:rFonts w:ascii="Times New Roman" w:hAnsi="Times New Roman"/>
          <w:color w:val="000000"/>
          <w:sz w:val="28"/>
          <w:szCs w:val="28"/>
          <w:shd w:val="clear" w:color="auto" w:fill="FFFFFF"/>
          <w:lang w:val="uk-UA"/>
        </w:rPr>
        <w:t>, списане</w:t>
      </w:r>
      <w:r w:rsidRPr="00E6609B">
        <w:rPr>
          <w:rFonts w:ascii="Times New Roman" w:hAnsi="Times New Roman"/>
          <w:color w:val="000000"/>
          <w:sz w:val="28"/>
          <w:szCs w:val="28"/>
          <w:shd w:val="clear" w:color="auto" w:fill="FFFFFF"/>
        </w:rPr>
        <w:t xml:space="preserve"> </w:t>
      </w:r>
      <w:r w:rsidRPr="009F30F1">
        <w:rPr>
          <w:rFonts w:ascii="Times New Roman" w:hAnsi="Times New Roman"/>
          <w:sz w:val="28"/>
          <w:szCs w:val="28"/>
          <w:lang w:val="uk-UA"/>
        </w:rPr>
        <w:t>майно</w:t>
      </w:r>
      <w:r>
        <w:rPr>
          <w:rFonts w:ascii="Times New Roman" w:hAnsi="Times New Roman"/>
          <w:sz w:val="28"/>
          <w:szCs w:val="28"/>
          <w:lang w:val="uk-UA"/>
        </w:rPr>
        <w:t xml:space="preserve"> вилучається з активу замовника у порядку визначеному Положенням.</w:t>
      </w:r>
      <w:r w:rsidRPr="009F30F1">
        <w:rPr>
          <w:rFonts w:ascii="Times New Roman" w:hAnsi="Times New Roman"/>
          <w:sz w:val="28"/>
          <w:szCs w:val="28"/>
          <w:lang w:val="uk-UA"/>
        </w:rPr>
        <w:t xml:space="preserve"> </w:t>
      </w:r>
    </w:p>
    <w:p w:rsidR="001D3381" w:rsidRDefault="001D3381" w:rsidP="001D3381">
      <w:pPr>
        <w:tabs>
          <w:tab w:val="left" w:pos="851"/>
          <w:tab w:val="left" w:pos="7088"/>
        </w:tabs>
        <w:jc w:val="both"/>
        <w:rPr>
          <w:rFonts w:ascii="Times New Roman" w:hAnsi="Times New Roman"/>
          <w:sz w:val="28"/>
          <w:szCs w:val="28"/>
          <w:lang w:val="uk-UA"/>
        </w:rPr>
      </w:pPr>
    </w:p>
    <w:p w:rsidR="001D3381" w:rsidRDefault="001D3381" w:rsidP="001D3381">
      <w:pPr>
        <w:tabs>
          <w:tab w:val="left" w:pos="851"/>
          <w:tab w:val="left" w:pos="7088"/>
        </w:tabs>
        <w:jc w:val="both"/>
        <w:rPr>
          <w:rFonts w:ascii="Times New Roman" w:hAnsi="Times New Roman"/>
          <w:sz w:val="28"/>
          <w:szCs w:val="28"/>
          <w:lang w:val="uk-UA"/>
        </w:rPr>
      </w:pPr>
    </w:p>
    <w:p w:rsidR="001D3381" w:rsidRDefault="001D3381" w:rsidP="001D3381">
      <w:pPr>
        <w:tabs>
          <w:tab w:val="left" w:pos="851"/>
          <w:tab w:val="left" w:pos="7088"/>
        </w:tabs>
        <w:jc w:val="both"/>
        <w:rPr>
          <w:rFonts w:ascii="Times New Roman" w:hAnsi="Times New Roman"/>
          <w:sz w:val="28"/>
          <w:szCs w:val="28"/>
          <w:lang w:val="uk-UA"/>
        </w:rPr>
      </w:pPr>
    </w:p>
    <w:p w:rsidR="001D3381" w:rsidRDefault="001D3381" w:rsidP="001D3381">
      <w:pPr>
        <w:tabs>
          <w:tab w:val="left" w:pos="851"/>
          <w:tab w:val="left" w:pos="7088"/>
        </w:tabs>
        <w:jc w:val="both"/>
        <w:rPr>
          <w:rFonts w:ascii="Times New Roman" w:hAnsi="Times New Roman"/>
          <w:sz w:val="28"/>
          <w:szCs w:val="28"/>
          <w:lang w:val="uk-UA"/>
        </w:rPr>
      </w:pPr>
    </w:p>
    <w:p w:rsidR="001D3381" w:rsidRDefault="001D3381" w:rsidP="001D3381">
      <w:pPr>
        <w:tabs>
          <w:tab w:val="left" w:pos="851"/>
          <w:tab w:val="left" w:pos="7088"/>
        </w:tabs>
        <w:jc w:val="both"/>
        <w:rPr>
          <w:rFonts w:ascii="Times New Roman" w:hAnsi="Times New Roman"/>
          <w:sz w:val="28"/>
          <w:szCs w:val="28"/>
          <w:lang w:val="uk-UA"/>
        </w:rPr>
      </w:pPr>
    </w:p>
    <w:p w:rsidR="001D3381" w:rsidRDefault="001D3381" w:rsidP="001D3381">
      <w:pPr>
        <w:tabs>
          <w:tab w:val="left" w:pos="851"/>
          <w:tab w:val="left" w:pos="7088"/>
        </w:tabs>
        <w:jc w:val="both"/>
        <w:rPr>
          <w:rFonts w:ascii="Times New Roman" w:hAnsi="Times New Roman"/>
          <w:sz w:val="28"/>
          <w:szCs w:val="28"/>
          <w:lang w:val="uk-UA"/>
        </w:rPr>
      </w:pPr>
    </w:p>
    <w:p w:rsidR="001D3381" w:rsidRDefault="001D3381" w:rsidP="001D3381">
      <w:pPr>
        <w:tabs>
          <w:tab w:val="left" w:pos="851"/>
          <w:tab w:val="left" w:pos="7088"/>
        </w:tabs>
        <w:jc w:val="both"/>
        <w:rPr>
          <w:rFonts w:ascii="Times New Roman" w:hAnsi="Times New Roman"/>
          <w:sz w:val="28"/>
          <w:szCs w:val="28"/>
          <w:lang w:val="uk-UA"/>
        </w:rPr>
      </w:pPr>
    </w:p>
    <w:p w:rsidR="001D3381" w:rsidRDefault="001D3381" w:rsidP="001D3381">
      <w:pPr>
        <w:tabs>
          <w:tab w:val="left" w:pos="851"/>
          <w:tab w:val="left" w:pos="7088"/>
        </w:tabs>
        <w:jc w:val="both"/>
        <w:rPr>
          <w:rFonts w:ascii="Times New Roman" w:hAnsi="Times New Roman"/>
          <w:sz w:val="28"/>
          <w:szCs w:val="28"/>
          <w:lang w:val="uk-UA"/>
        </w:rPr>
      </w:pPr>
    </w:p>
    <w:p w:rsidR="00000000" w:rsidRPr="001D3381" w:rsidRDefault="001D3381">
      <w:pPr>
        <w:rPr>
          <w:lang w:val="uk-UA"/>
        </w:rPr>
      </w:pPr>
    </w:p>
    <w:sectPr w:rsidR="00000000" w:rsidRPr="001D33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D3381"/>
    <w:rsid w:val="001D3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D3381"/>
    <w:pPr>
      <w:spacing w:after="0" w:line="240" w:lineRule="auto"/>
    </w:pPr>
    <w:rPr>
      <w:rFonts w:ascii="Times New Roman" w:eastAsia="Times New Roman" w:hAnsi="Times New Roman" w:cs="Times New Roman"/>
      <w:sz w:val="24"/>
      <w:szCs w:val="24"/>
    </w:rPr>
  </w:style>
  <w:style w:type="paragraph" w:customStyle="1" w:styleId="rvps2">
    <w:name w:val="rvps2"/>
    <w:basedOn w:val="a"/>
    <w:rsid w:val="001D338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1D338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9610</Characters>
  <Application>Microsoft Office Word</Application>
  <DocSecurity>0</DocSecurity>
  <Lines>80</Lines>
  <Paragraphs>22</Paragraphs>
  <ScaleCrop>false</ScaleCrop>
  <Company>Reanimator Extreme Edition</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2018-11-07T14:04:00Z</dcterms:created>
  <dcterms:modified xsi:type="dcterms:W3CDTF">2018-11-07T14:05:00Z</dcterms:modified>
</cp:coreProperties>
</file>